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F0" w:rsidRPr="00F359F0" w:rsidRDefault="00F359F0" w:rsidP="00F359F0">
      <w:pPr>
        <w:pStyle w:val="mt-2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242525"/>
        </w:rPr>
      </w:pPr>
      <w:r w:rsidRPr="00F359F0">
        <w:rPr>
          <w:b/>
          <w:color w:val="242525"/>
        </w:rPr>
        <w:t xml:space="preserve">Формирование универсальных учебных действий (УУД) в начальной школе на основе </w:t>
      </w:r>
      <w:proofErr w:type="spellStart"/>
      <w:r w:rsidRPr="00F359F0">
        <w:rPr>
          <w:b/>
          <w:color w:val="242525"/>
        </w:rPr>
        <w:t>межпредметных</w:t>
      </w:r>
      <w:proofErr w:type="spellEnd"/>
      <w:r w:rsidRPr="00F359F0">
        <w:rPr>
          <w:b/>
          <w:color w:val="242525"/>
        </w:rPr>
        <w:t xml:space="preserve"> связей</w:t>
      </w:r>
      <w:r>
        <w:rPr>
          <w:b/>
          <w:color w:val="242525"/>
        </w:rPr>
        <w:t>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Формирование универсальных учебных действий (УУД) в начальной школе на основе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 является важной задачей образовательного процесса. Концепция УУД охватывает различные аспекты учебной деятельности, включая познавательные, коммуникативные и регулятивные действия. </w:t>
      </w:r>
      <w:proofErr w:type="spellStart"/>
      <w:r w:rsidRPr="00F359F0">
        <w:rPr>
          <w:color w:val="242525"/>
        </w:rPr>
        <w:t>Межпредметные</w:t>
      </w:r>
      <w:proofErr w:type="spellEnd"/>
      <w:r w:rsidRPr="00F359F0">
        <w:rPr>
          <w:color w:val="242525"/>
        </w:rPr>
        <w:t xml:space="preserve"> связи позволяют интегрировать знания и умения из разных областей, что значительно обогащает обучение и делает его более целостным.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>Одним из ключевых аспектов формирования познавательных УУД является развитие критического мышления, умения анализировать и систематизировать информацию. Например, при изучении темы «Природа» можно связать предметы, такие как окружающий мир и математика: дети могут изучать высоту деревьев и применять математические навыки для измерения и построения графиков. Это не только помогает детям понять, как работает окружающий мир, но и способствует развитию навыков работы с данными.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>Еще одним примером может служить интеграция учебных предметов, таких как искусство и литература. На уроках изобразительного искусства учащиеся могут создать иллюстрации к прочитанным сказкам, что способствует развитию творческого мышления и визуального восприятия. Обсуждение произведений искусства и их содержания может также улучшить способность детей к интерпретации текста и расширит их словарный запас.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Кроме того, </w:t>
      </w:r>
      <w:proofErr w:type="spellStart"/>
      <w:r w:rsidRPr="00F359F0">
        <w:rPr>
          <w:color w:val="242525"/>
        </w:rPr>
        <w:t>межпредметные</w:t>
      </w:r>
      <w:proofErr w:type="spellEnd"/>
      <w:r w:rsidRPr="00F359F0">
        <w:rPr>
          <w:color w:val="242525"/>
        </w:rPr>
        <w:t xml:space="preserve"> связи помогают учащимся понять практическое применение полученных знаний. Например, изучая математику, можно обратить внимание </w:t>
      </w:r>
      <w:proofErr w:type="gramStart"/>
      <w:r w:rsidRPr="00F359F0">
        <w:rPr>
          <w:color w:val="242525"/>
        </w:rPr>
        <w:t>на те</w:t>
      </w:r>
      <w:proofErr w:type="gramEnd"/>
      <w:r w:rsidRPr="00F359F0">
        <w:rPr>
          <w:color w:val="242525"/>
        </w:rPr>
        <w:t xml:space="preserve"> виды расчетов, которые используются в физике, когда речь идет о движении объектов или измерении времени. Таким образом, ученики видят реальную ценность математики в повседневной жизни.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Формирование УУД через </w:t>
      </w:r>
      <w:proofErr w:type="spellStart"/>
      <w:r w:rsidRPr="00F359F0">
        <w:rPr>
          <w:color w:val="242525"/>
        </w:rPr>
        <w:t>межпредметные</w:t>
      </w:r>
      <w:proofErr w:type="spellEnd"/>
      <w:r w:rsidRPr="00F359F0">
        <w:rPr>
          <w:color w:val="242525"/>
        </w:rPr>
        <w:t xml:space="preserve"> связи также подразумевает разработку интегрированных проектов, где ученики работают в группах, исследуя общие темы из разных предметных областей. Это не только позволяет развить навыки совместной деятельности и коммуникации, но и способствует углубленному осмыслению изучаемого материала.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Важным аспектом является использование информационно-коммуникационных технологий для создания проектных работ, которые объединяют различные дисциплины. Например, создание презентации о каком-либо историческом событии с использованием </w:t>
      </w:r>
      <w:r w:rsidRPr="00F359F0">
        <w:rPr>
          <w:color w:val="242525"/>
        </w:rPr>
        <w:lastRenderedPageBreak/>
        <w:t>данных из истор</w:t>
      </w:r>
      <w:r w:rsidR="00224592">
        <w:rPr>
          <w:color w:val="242525"/>
        </w:rPr>
        <w:t>ии, географии и литературы может</w:t>
      </w:r>
      <w:r w:rsidRPr="00F359F0">
        <w:rPr>
          <w:color w:val="242525"/>
        </w:rPr>
        <w:t xml:space="preserve"> эффективно способствовать развитию исследовательских навыков и умения работать с информацией.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Интеграция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 в учебный процесс требует от учителей наличия методических и педагогических навыков для эффективного ведения уроков. Они должны быть способны видеть связи между различными областями знаний и создавать задания, которые помогут учащимся разобраться в этих связях. Это может включать в себя как групповые проекты, так и индивидуальные исследовательские работы, что позволяет каждому учащемуся углубиться в тему на своем уровне.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>Не менее важным является и взаимное обогащение учителей: совместная работа педагогов из разных предметных областей может стать источником новых идей и подходов к обучению. Регулярное взаимодействие между предметниками может способствовать созданию единой образовательной среды, где учащиеся видят единство знаний и практические применения тех навыков, которые они получают на уроках.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Однако важно отметить, что осуществление этого подхода требует значительных усилий как со стороны педагогов, так и со стороны администрации учебных заведений. Необходимость в дополнительных ресурсах, таких как учебные материалы, программы и время на планирование совместных мероприятий, может стать реальной преградой. Тем не менее, при правильном подходе, </w:t>
      </w:r>
      <w:proofErr w:type="spellStart"/>
      <w:r w:rsidRPr="00F359F0">
        <w:rPr>
          <w:color w:val="242525"/>
        </w:rPr>
        <w:t>межпредметные</w:t>
      </w:r>
      <w:proofErr w:type="spellEnd"/>
      <w:r w:rsidRPr="00F359F0">
        <w:rPr>
          <w:color w:val="242525"/>
        </w:rPr>
        <w:t xml:space="preserve"> связи могут значительно улучшить качество образования, сделать его более интерактивным и органичным.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Интеграция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 в учебный процесс также способствует развитию </w:t>
      </w:r>
      <w:proofErr w:type="spellStart"/>
      <w:r w:rsidRPr="00F359F0">
        <w:rPr>
          <w:color w:val="242525"/>
        </w:rPr>
        <w:t>метапознания</w:t>
      </w:r>
      <w:proofErr w:type="spellEnd"/>
      <w:r w:rsidRPr="00F359F0">
        <w:rPr>
          <w:color w:val="242525"/>
        </w:rPr>
        <w:t xml:space="preserve"> учащихся, то есть пониманию собственных процессов обучения. Подход, основанный на связях между различными предметами, помогает учащимся осознать, как знания из одной области могут быть применены в другой, что способствует формированию более целостного и комплексного подхода к обучению. Например, изучая экологические проблемы, учащиеся могут одновременно применять знания по биологии, географии, химии и даже математике для анализа данных и разработки решений.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По мере того как образовательные учреждения стремятся к внедрению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 в свои учебные планы, важно также учитывать разнообразие учеников. Разные учащиеся имеют разные стили и темпы обучения, и этот подход предоставляет возможность для дифференциации, позволяя каждому ученику находить свой путь в изучении материала. 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Важным элементом успешной реализации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 является оценка и рефлексия. Учителя должны разрабатывать способы оценки, которые не только учитывают знания, но и способности применять их в практических ситуациях. Это может быть как самооценка, так и оценка сверстниками, что способствует углублению </w:t>
      </w:r>
      <w:r w:rsidRPr="00F359F0">
        <w:rPr>
          <w:color w:val="242525"/>
        </w:rPr>
        <w:lastRenderedPageBreak/>
        <w:t>понимания учебного процесса. Анализ ошибок и достижений в проектной деятельности становится основой для дальнейшего развития и позволяет учащимся учиться на своих опытах.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В заключение, формирование универсальных учебных действий через </w:t>
      </w:r>
      <w:proofErr w:type="spellStart"/>
      <w:r w:rsidRPr="00F359F0">
        <w:rPr>
          <w:color w:val="242525"/>
        </w:rPr>
        <w:t>межпредметные</w:t>
      </w:r>
      <w:proofErr w:type="spellEnd"/>
      <w:r w:rsidRPr="00F359F0">
        <w:rPr>
          <w:color w:val="242525"/>
        </w:rPr>
        <w:t xml:space="preserve"> связи — это ключевой шаг на пути создания более интегрированного и актуального образовательного процесса. Этот подход не только углубляет понимание материала, но и развивает необходимые для будущего навыки. В условиях глобализации и технологических изменений ученики, готовые мыслить критически и работать в команде, будут более конкурентоспособными и успешными в своей карьере и жизни. </w:t>
      </w:r>
      <w:r w:rsidR="00F359F0" w:rsidRPr="00F359F0">
        <w:rPr>
          <w:color w:val="242525"/>
        </w:rPr>
        <w:t>Н</w:t>
      </w:r>
      <w:r w:rsidRPr="00F359F0">
        <w:rPr>
          <w:color w:val="242525"/>
        </w:rPr>
        <w:t xml:space="preserve">есмотря на возможные трудности и вызовы, которые могут возникнуть в процессе реализации, преимущества от </w:t>
      </w:r>
      <w:proofErr w:type="spellStart"/>
      <w:r w:rsidRPr="00F359F0">
        <w:rPr>
          <w:color w:val="242525"/>
        </w:rPr>
        <w:t>межпредметного</w:t>
      </w:r>
      <w:proofErr w:type="spellEnd"/>
      <w:r w:rsidRPr="00F359F0">
        <w:rPr>
          <w:color w:val="242525"/>
        </w:rPr>
        <w:t xml:space="preserve"> обучения очевидны и многообещающие.</w:t>
      </w:r>
    </w:p>
    <w:p w:rsidR="00114E7B" w:rsidRPr="00F359F0" w:rsidRDefault="00114E7B" w:rsidP="00F359F0">
      <w:pPr>
        <w:pStyle w:val="mt-2"/>
        <w:spacing w:before="0" w:beforeAutospacing="0" w:after="0" w:afterAutospacing="0" w:line="360" w:lineRule="auto"/>
        <w:ind w:firstLine="709"/>
        <w:jc w:val="both"/>
        <w:textAlignment w:val="baseline"/>
        <w:rPr>
          <w:color w:val="242525"/>
        </w:rPr>
      </w:pPr>
      <w:r w:rsidRPr="00F359F0">
        <w:rPr>
          <w:color w:val="242525"/>
        </w:rPr>
        <w:t xml:space="preserve">Выводя на первый план значение формирования универсальных учебных действий через призму </w:t>
      </w:r>
      <w:proofErr w:type="spellStart"/>
      <w:r w:rsidRPr="00F359F0">
        <w:rPr>
          <w:color w:val="242525"/>
        </w:rPr>
        <w:t>межпредметных</w:t>
      </w:r>
      <w:proofErr w:type="spellEnd"/>
      <w:r w:rsidRPr="00F359F0">
        <w:rPr>
          <w:color w:val="242525"/>
        </w:rPr>
        <w:t xml:space="preserve"> связей, можно с уверенностью утверждать, что это создает более глубокую, вдохновляющую и практическую образовательную атмосферу, которая подготавливает детей к реальной жизни, развивая у них критическое мышление, </w:t>
      </w:r>
      <w:proofErr w:type="spellStart"/>
      <w:r w:rsidRPr="00F359F0">
        <w:rPr>
          <w:color w:val="242525"/>
        </w:rPr>
        <w:t>креативность</w:t>
      </w:r>
      <w:proofErr w:type="spellEnd"/>
      <w:r w:rsidRPr="00F359F0">
        <w:rPr>
          <w:color w:val="242525"/>
        </w:rPr>
        <w:t xml:space="preserve"> и навыки работы в команде. Работа в этом направлении требует время и терпение, однако, конечный результат — способные и разносторонние ученики — стоит вложенных усилий.</w:t>
      </w:r>
    </w:p>
    <w:p w:rsidR="00114E7B" w:rsidRPr="00F359F0" w:rsidRDefault="00F359F0" w:rsidP="00F359F0">
      <w:pPr>
        <w:pStyle w:val="mt-2"/>
        <w:spacing w:before="0" w:beforeAutospacing="0" w:after="0" w:afterAutospacing="0" w:line="360" w:lineRule="auto"/>
        <w:jc w:val="both"/>
        <w:textAlignment w:val="baseline"/>
        <w:rPr>
          <w:color w:val="242525"/>
        </w:rPr>
      </w:pPr>
      <w:r>
        <w:rPr>
          <w:color w:val="242525"/>
        </w:rPr>
        <w:t xml:space="preserve">          </w:t>
      </w:r>
      <w:r w:rsidR="00114E7B" w:rsidRPr="00F359F0">
        <w:rPr>
          <w:color w:val="242525"/>
        </w:rPr>
        <w:t xml:space="preserve">Таким образом, интеграция </w:t>
      </w:r>
      <w:proofErr w:type="spellStart"/>
      <w:r w:rsidR="00114E7B" w:rsidRPr="00F359F0">
        <w:rPr>
          <w:color w:val="242525"/>
        </w:rPr>
        <w:t>межпредметных</w:t>
      </w:r>
      <w:proofErr w:type="spellEnd"/>
      <w:r w:rsidR="00114E7B" w:rsidRPr="00F359F0">
        <w:rPr>
          <w:color w:val="242525"/>
        </w:rPr>
        <w:t xml:space="preserve"> связей в образовательный процесс начальной школы не только развивает познавательные УУД, но и способствует формированию целостного мировосприятия у учащихся, позволяя им осознать важность знаний в различных сферах жизни.</w:t>
      </w:r>
    </w:p>
    <w:p w:rsidR="009E325F" w:rsidRDefault="009E325F" w:rsidP="00F359F0">
      <w:pPr>
        <w:ind w:firstLine="709"/>
      </w:pPr>
    </w:p>
    <w:p w:rsidR="00114E7B" w:rsidRDefault="00114E7B" w:rsidP="00F359F0">
      <w:pPr>
        <w:ind w:firstLine="709"/>
      </w:pPr>
    </w:p>
    <w:p w:rsidR="00114E7B" w:rsidRDefault="00114E7B" w:rsidP="00F359F0">
      <w:pPr>
        <w:ind w:firstLine="709"/>
      </w:pPr>
    </w:p>
    <w:sectPr w:rsidR="00114E7B" w:rsidSect="004C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61B88"/>
    <w:multiLevelType w:val="multilevel"/>
    <w:tmpl w:val="B834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6071"/>
    <w:multiLevelType w:val="multilevel"/>
    <w:tmpl w:val="1B7A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002"/>
    <w:rsid w:val="00083773"/>
    <w:rsid w:val="00114E7B"/>
    <w:rsid w:val="00204DEB"/>
    <w:rsid w:val="00224592"/>
    <w:rsid w:val="002D07AF"/>
    <w:rsid w:val="004C6FE2"/>
    <w:rsid w:val="009E325F"/>
    <w:rsid w:val="00AC52B8"/>
    <w:rsid w:val="00C2187E"/>
    <w:rsid w:val="00E27002"/>
    <w:rsid w:val="00F359F0"/>
    <w:rsid w:val="00F5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70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002"/>
    <w:rPr>
      <w:rFonts w:ascii="Tahoma" w:hAnsi="Tahoma" w:cs="Tahoma"/>
      <w:sz w:val="16"/>
      <w:szCs w:val="16"/>
    </w:rPr>
  </w:style>
  <w:style w:type="paragraph" w:customStyle="1" w:styleId="mt-2">
    <w:name w:val="mt-2"/>
    <w:basedOn w:val="a"/>
    <w:rsid w:val="0011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Наташа</cp:lastModifiedBy>
  <cp:revision>4</cp:revision>
  <cp:lastPrinted>2024-12-02T15:25:00Z</cp:lastPrinted>
  <dcterms:created xsi:type="dcterms:W3CDTF">2025-02-02T20:09:00Z</dcterms:created>
  <dcterms:modified xsi:type="dcterms:W3CDTF">2025-02-20T16:52:00Z</dcterms:modified>
</cp:coreProperties>
</file>