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A2" w:rsidRDefault="001675BC" w:rsidP="00167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BC">
        <w:rPr>
          <w:rFonts w:ascii="Times New Roman" w:hAnsi="Times New Roman" w:cs="Times New Roman"/>
          <w:b/>
          <w:sz w:val="28"/>
          <w:szCs w:val="28"/>
        </w:rPr>
        <w:t>Родительское собрание на тему: «Половое воспитание детей»</w:t>
      </w:r>
    </w:p>
    <w:p w:rsidR="001675BC" w:rsidRPr="000E5491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491">
        <w:rPr>
          <w:rFonts w:ascii="Times New Roman" w:hAnsi="Times New Roman" w:cs="Times New Roman"/>
          <w:sz w:val="28"/>
          <w:szCs w:val="28"/>
        </w:rPr>
        <w:t>12 февраля в Службе помощи семье и детям</w:t>
      </w:r>
      <w:r w:rsidR="000E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91">
        <w:rPr>
          <w:rFonts w:ascii="Times New Roman" w:hAnsi="Times New Roman" w:cs="Times New Roman"/>
          <w:sz w:val="28"/>
          <w:szCs w:val="28"/>
        </w:rPr>
        <w:t>Кожевниковского</w:t>
      </w:r>
      <w:proofErr w:type="spellEnd"/>
      <w:r w:rsidR="000E5491">
        <w:rPr>
          <w:rFonts w:ascii="Times New Roman" w:hAnsi="Times New Roman" w:cs="Times New Roman"/>
          <w:sz w:val="28"/>
          <w:szCs w:val="28"/>
        </w:rPr>
        <w:t xml:space="preserve"> района педагоги</w:t>
      </w:r>
      <w:r w:rsidRPr="000E5491">
        <w:rPr>
          <w:rFonts w:ascii="Times New Roman" w:hAnsi="Times New Roman" w:cs="Times New Roman"/>
          <w:sz w:val="28"/>
          <w:szCs w:val="28"/>
        </w:rPr>
        <w:t>-психологи провели родительское собрание на тему: «Половое воспитание детей».</w:t>
      </w:r>
    </w:p>
    <w:p w:rsidR="001675BC" w:rsidRPr="000E5491" w:rsidRDefault="001675BC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>Цель </w:t>
      </w:r>
      <w:r w:rsidR="00671235" w:rsidRPr="000E5491">
        <w:rPr>
          <w:rFonts w:ascii="Times New Roman" w:hAnsi="Times New Roman" w:cs="Times New Roman"/>
          <w:sz w:val="28"/>
          <w:szCs w:val="28"/>
        </w:rPr>
        <w:t xml:space="preserve">родительского собрания – помочь родителям воспитать целостную личность, </w:t>
      </w:r>
      <w:r w:rsidRPr="000E5491">
        <w:rPr>
          <w:rFonts w:ascii="Times New Roman" w:hAnsi="Times New Roman" w:cs="Times New Roman"/>
          <w:sz w:val="28"/>
          <w:szCs w:val="28"/>
        </w:rPr>
        <w:t>способных адекватно осознавать и переживать свои физиологические и психологические особенности, устанавливать оптимальные отношения с людьми своего и </w:t>
      </w:r>
      <w:r w:rsidRPr="000E5491">
        <w:rPr>
          <w:rFonts w:ascii="Times New Roman" w:hAnsi="Times New Roman" w:cs="Times New Roman"/>
          <w:bCs/>
          <w:sz w:val="28"/>
          <w:szCs w:val="28"/>
        </w:rPr>
        <w:t>противоположного</w:t>
      </w:r>
      <w:r w:rsidRPr="000E5491">
        <w:rPr>
          <w:rFonts w:ascii="Times New Roman" w:hAnsi="Times New Roman" w:cs="Times New Roman"/>
          <w:sz w:val="28"/>
          <w:szCs w:val="28"/>
        </w:rPr>
        <w:t> пола во всех сферах жизни.</w:t>
      </w:r>
    </w:p>
    <w:p w:rsidR="00DF1486" w:rsidRPr="000E5491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>Некоторые считают, что обсуждать эти проблемы неприлично. Взрослые стараются обойти молчанием вполне естественные вопросы, которые интересуют </w:t>
      </w:r>
      <w:r w:rsidRPr="000E5491">
        <w:rPr>
          <w:rFonts w:ascii="Times New Roman" w:hAnsi="Times New Roman" w:cs="Times New Roman"/>
          <w:bCs/>
          <w:sz w:val="28"/>
          <w:szCs w:val="28"/>
        </w:rPr>
        <w:t>детей и подростков</w:t>
      </w:r>
      <w:r w:rsidRPr="000E5491">
        <w:rPr>
          <w:rFonts w:ascii="Times New Roman" w:hAnsi="Times New Roman" w:cs="Times New Roman"/>
          <w:sz w:val="28"/>
          <w:szCs w:val="28"/>
        </w:rPr>
        <w:t>.</w:t>
      </w:r>
    </w:p>
    <w:p w:rsidR="00DF1486" w:rsidRPr="000E5491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 xml:space="preserve">Интерес этот появляется еще в дошкольном возрасте, когда </w:t>
      </w:r>
      <w:proofErr w:type="gramStart"/>
      <w:r w:rsidRPr="000E5491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0E5491">
        <w:rPr>
          <w:rFonts w:ascii="Times New Roman" w:hAnsi="Times New Roman" w:cs="Times New Roman"/>
          <w:sz w:val="28"/>
          <w:szCs w:val="28"/>
        </w:rPr>
        <w:t xml:space="preserve"> случайно увидев, что строение его </w:t>
      </w:r>
      <w:r w:rsidRPr="000E5491">
        <w:rPr>
          <w:rFonts w:ascii="Times New Roman" w:hAnsi="Times New Roman" w:cs="Times New Roman"/>
          <w:bCs/>
          <w:sz w:val="28"/>
          <w:szCs w:val="28"/>
        </w:rPr>
        <w:t>половых органов не такое</w:t>
      </w:r>
      <w:r w:rsidRPr="000E5491">
        <w:rPr>
          <w:rFonts w:ascii="Times New Roman" w:hAnsi="Times New Roman" w:cs="Times New Roman"/>
          <w:sz w:val="28"/>
          <w:szCs w:val="28"/>
        </w:rPr>
        <w:t>, как у соседа (соседки), спрашивает об этом у </w:t>
      </w:r>
      <w:r w:rsidRPr="000E5491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0E5491">
        <w:rPr>
          <w:rFonts w:ascii="Times New Roman" w:hAnsi="Times New Roman" w:cs="Times New Roman"/>
          <w:sz w:val="28"/>
          <w:szCs w:val="28"/>
        </w:rPr>
        <w:t>. Запреты говорить об этом, а тем более угрозы и шлепки неуместны, потому что ребенок начинает недоумевать, почему рассматривать свои и чужие руки, ноги, носы — можно, а </w:t>
      </w:r>
      <w:r w:rsidRPr="000E5491">
        <w:rPr>
          <w:rFonts w:ascii="Times New Roman" w:hAnsi="Times New Roman" w:cs="Times New Roman"/>
          <w:bCs/>
          <w:sz w:val="28"/>
          <w:szCs w:val="28"/>
        </w:rPr>
        <w:t>половые органы — нельзя</w:t>
      </w:r>
      <w:r w:rsidRPr="000E5491">
        <w:rPr>
          <w:rFonts w:ascii="Times New Roman" w:hAnsi="Times New Roman" w:cs="Times New Roman"/>
          <w:sz w:val="28"/>
          <w:szCs w:val="28"/>
        </w:rPr>
        <w:t>. У него появляется мысль, что они, видимо, таят в себе особый смысл и с ними связано что-то нехорошее. Это побуждает ребенка еще усерднее их изучать, но уже тайком от взрослых.</w:t>
      </w:r>
    </w:p>
    <w:p w:rsidR="00DF1486" w:rsidRPr="000E5491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>Особый страх у </w:t>
      </w:r>
      <w:r w:rsidRPr="000E5491">
        <w:rPr>
          <w:rFonts w:ascii="Times New Roman" w:hAnsi="Times New Roman" w:cs="Times New Roman"/>
          <w:bCs/>
          <w:sz w:val="28"/>
          <w:szCs w:val="28"/>
        </w:rPr>
        <w:t>родителей вызывают вопросы</w:t>
      </w:r>
      <w:r w:rsidRPr="000E5491">
        <w:rPr>
          <w:rFonts w:ascii="Times New Roman" w:hAnsi="Times New Roman" w:cs="Times New Roman"/>
          <w:sz w:val="28"/>
          <w:szCs w:val="28"/>
        </w:rPr>
        <w:t>, относящиеся к </w:t>
      </w:r>
      <w:r w:rsidRPr="000E5491">
        <w:rPr>
          <w:rFonts w:ascii="Times New Roman" w:hAnsi="Times New Roman" w:cs="Times New Roman"/>
          <w:i/>
          <w:iCs/>
          <w:sz w:val="28"/>
          <w:szCs w:val="28"/>
        </w:rPr>
        <w:t>«тайне»</w:t>
      </w:r>
      <w:r w:rsidRPr="000E5491">
        <w:rPr>
          <w:rFonts w:ascii="Times New Roman" w:hAnsi="Times New Roman" w:cs="Times New Roman"/>
          <w:sz w:val="28"/>
          <w:szCs w:val="28"/>
        </w:rPr>
        <w:t> появления </w:t>
      </w:r>
      <w:r w:rsidRPr="000E5491">
        <w:rPr>
          <w:rFonts w:ascii="Times New Roman" w:hAnsi="Times New Roman" w:cs="Times New Roman"/>
          <w:bCs/>
          <w:sz w:val="28"/>
          <w:szCs w:val="28"/>
        </w:rPr>
        <w:t>детей на свет</w:t>
      </w:r>
      <w:r w:rsidRPr="000E5491">
        <w:rPr>
          <w:rFonts w:ascii="Times New Roman" w:hAnsi="Times New Roman" w:cs="Times New Roman"/>
          <w:sz w:val="28"/>
          <w:szCs w:val="28"/>
        </w:rPr>
        <w:t>, в т. ч. и самого себя. Бояться их не нужно, ибо они естественны. Следует отвечать просто и доступно, без смущения и волнения, не детализируя, не прибегая к вымыслам и сказкам об </w:t>
      </w:r>
      <w:r w:rsidRPr="000E5491">
        <w:rPr>
          <w:rFonts w:ascii="Times New Roman" w:hAnsi="Times New Roman" w:cs="Times New Roman"/>
          <w:i/>
          <w:iCs/>
          <w:sz w:val="28"/>
          <w:szCs w:val="28"/>
        </w:rPr>
        <w:t>«аистах»</w:t>
      </w:r>
      <w:r w:rsidRPr="000E5491">
        <w:rPr>
          <w:rFonts w:ascii="Times New Roman" w:hAnsi="Times New Roman" w:cs="Times New Roman"/>
          <w:sz w:val="28"/>
          <w:szCs w:val="28"/>
        </w:rPr>
        <w:t> и </w:t>
      </w:r>
      <w:r w:rsidRPr="000E5491">
        <w:rPr>
          <w:rFonts w:ascii="Times New Roman" w:hAnsi="Times New Roman" w:cs="Times New Roman"/>
          <w:i/>
          <w:iCs/>
          <w:sz w:val="28"/>
          <w:szCs w:val="28"/>
        </w:rPr>
        <w:t>«капусте»</w:t>
      </w:r>
      <w:r w:rsidRPr="000E5491">
        <w:rPr>
          <w:rFonts w:ascii="Times New Roman" w:hAnsi="Times New Roman" w:cs="Times New Roman"/>
          <w:sz w:val="28"/>
          <w:szCs w:val="28"/>
        </w:rPr>
        <w:t>. Отказ отвечать на вопросы </w:t>
      </w:r>
      <w:r w:rsidRPr="000E5491">
        <w:rPr>
          <w:rFonts w:ascii="Times New Roman" w:hAnsi="Times New Roman" w:cs="Times New Roman"/>
          <w:i/>
          <w:iCs/>
          <w:sz w:val="28"/>
          <w:szCs w:val="28"/>
        </w:rPr>
        <w:t>(мол, ты еще мал)</w:t>
      </w:r>
      <w:r w:rsidRPr="000E5491">
        <w:rPr>
          <w:rFonts w:ascii="Times New Roman" w:hAnsi="Times New Roman" w:cs="Times New Roman"/>
          <w:sz w:val="28"/>
          <w:szCs w:val="28"/>
        </w:rPr>
        <w:t> лишь подогревает интерес ребенка.</w:t>
      </w:r>
    </w:p>
    <w:p w:rsidR="00DF1486" w:rsidRPr="000E5491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>Обследование показывают, что многие мальчики и девочки получают сведения о </w:t>
      </w:r>
      <w:r w:rsidRPr="000E5491">
        <w:rPr>
          <w:rFonts w:ascii="Times New Roman" w:hAnsi="Times New Roman" w:cs="Times New Roman"/>
          <w:bCs/>
          <w:sz w:val="28"/>
          <w:szCs w:val="28"/>
        </w:rPr>
        <w:t>половой</w:t>
      </w:r>
      <w:r w:rsidRPr="000E5491">
        <w:rPr>
          <w:rFonts w:ascii="Times New Roman" w:hAnsi="Times New Roman" w:cs="Times New Roman"/>
          <w:sz w:val="28"/>
          <w:szCs w:val="28"/>
        </w:rPr>
        <w:t> жизни из случайных источников. И эта информация откровенна, но очень неточна, часто опошлена. Сюда присоединяется мощное влияние СМИ, которые грубо искажают реальность сексуальной любви, подчеркивая именно физиологическую сторону сексуальных отношений.</w:t>
      </w:r>
    </w:p>
    <w:p w:rsidR="00DF1486" w:rsidRDefault="00DF1486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 w:rsidRPr="000E5491">
        <w:rPr>
          <w:rFonts w:ascii="Times New Roman" w:hAnsi="Times New Roman" w:cs="Times New Roman"/>
          <w:sz w:val="28"/>
          <w:szCs w:val="28"/>
        </w:rPr>
        <w:t>Неподготовленность и неосведомленность </w:t>
      </w:r>
      <w:r w:rsidRPr="000E5491">
        <w:rPr>
          <w:rFonts w:ascii="Times New Roman" w:hAnsi="Times New Roman" w:cs="Times New Roman"/>
          <w:bCs/>
          <w:sz w:val="28"/>
          <w:szCs w:val="28"/>
        </w:rPr>
        <w:t>детей и подростков</w:t>
      </w:r>
      <w:r w:rsidRPr="000E5491">
        <w:rPr>
          <w:rFonts w:ascii="Times New Roman" w:hAnsi="Times New Roman" w:cs="Times New Roman"/>
          <w:sz w:val="28"/>
          <w:szCs w:val="28"/>
        </w:rPr>
        <w:t> в вопросах пола нередко оборачивается потерей здоровья и тяжелыми жизненными драмами. Поэтому </w:t>
      </w:r>
      <w:r w:rsidRPr="000E5491">
        <w:rPr>
          <w:rFonts w:ascii="Times New Roman" w:hAnsi="Times New Roman" w:cs="Times New Roman"/>
          <w:bCs/>
          <w:sz w:val="28"/>
          <w:szCs w:val="28"/>
        </w:rPr>
        <w:t>половое воспитание</w:t>
      </w:r>
      <w:r w:rsidRPr="000E5491">
        <w:rPr>
          <w:rFonts w:ascii="Times New Roman" w:hAnsi="Times New Roman" w:cs="Times New Roman"/>
          <w:sz w:val="28"/>
          <w:szCs w:val="28"/>
        </w:rPr>
        <w:t> нужно начинать уже в раннем возрасте и проводить его нужно индивидуально, с учетом пола, возраста, степени подготовленности </w:t>
      </w:r>
      <w:r w:rsidRPr="000E549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E5491">
        <w:rPr>
          <w:rFonts w:ascii="Times New Roman" w:hAnsi="Times New Roman" w:cs="Times New Roman"/>
          <w:sz w:val="28"/>
          <w:szCs w:val="28"/>
        </w:rPr>
        <w:t>.</w:t>
      </w:r>
    </w:p>
    <w:p w:rsidR="000E5491" w:rsidRDefault="000E5491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Педагогами даны рекомендации родителям как правильно обсуждать половые вопросы, как защитить ребенка от сексуального насилия. Так же затронута тема ранних половых связей. </w:t>
      </w:r>
    </w:p>
    <w:p w:rsidR="000E5491" w:rsidRPr="000E5491" w:rsidRDefault="000E5491" w:rsidP="000E5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Васина Ольга Сергеевна</w:t>
      </w:r>
      <w:bookmarkStart w:id="0" w:name="_GoBack"/>
      <w:bookmarkEnd w:id="0"/>
    </w:p>
    <w:sectPr w:rsidR="000E5491" w:rsidRPr="000E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6318"/>
    <w:multiLevelType w:val="multilevel"/>
    <w:tmpl w:val="A33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C8B"/>
    <w:multiLevelType w:val="multilevel"/>
    <w:tmpl w:val="C85E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71559"/>
    <w:multiLevelType w:val="multilevel"/>
    <w:tmpl w:val="4BD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67123"/>
    <w:multiLevelType w:val="multilevel"/>
    <w:tmpl w:val="5DB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1622F"/>
    <w:multiLevelType w:val="multilevel"/>
    <w:tmpl w:val="DA70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70790"/>
    <w:multiLevelType w:val="multilevel"/>
    <w:tmpl w:val="9C3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6414B"/>
    <w:multiLevelType w:val="multilevel"/>
    <w:tmpl w:val="449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91802"/>
    <w:multiLevelType w:val="multilevel"/>
    <w:tmpl w:val="817E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73"/>
    <w:rsid w:val="000E5491"/>
    <w:rsid w:val="001675BC"/>
    <w:rsid w:val="00671235"/>
    <w:rsid w:val="00C861A2"/>
    <w:rsid w:val="00DF1486"/>
    <w:rsid w:val="00F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AC5C"/>
  <w15:chartTrackingRefBased/>
  <w15:docId w15:val="{CF46149E-4511-4C86-B6BE-BB37F5DE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2025-02-21T07:02:00Z</dcterms:created>
  <dcterms:modified xsi:type="dcterms:W3CDTF">2025-02-21T07:26:00Z</dcterms:modified>
</cp:coreProperties>
</file>