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9B" w:rsidRPr="008E599B" w:rsidRDefault="008E599B" w:rsidP="008E599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8E599B" w:rsidRPr="008E599B" w:rsidRDefault="008E599B" w:rsidP="008E599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f82fad9e-4303-40e0-b615-d8bb07699b65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Министерство образования и науки Республики Саха (Якутия) </w:t>
      </w:r>
      <w:bookmarkEnd w:id="0"/>
    </w:p>
    <w:p w:rsidR="008E599B" w:rsidRPr="008E599B" w:rsidRDefault="008E599B" w:rsidP="008E599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f11d21d1-8bec-4df3-85d2-f4d0bca3e7ae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>МКУ «</w:t>
      </w:r>
      <w:proofErr w:type="spellStart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>Жиганское</w:t>
      </w:r>
      <w:proofErr w:type="spellEnd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районное управление образования»</w:t>
      </w:r>
      <w:bookmarkEnd w:id="1"/>
    </w:p>
    <w:p w:rsidR="008E599B" w:rsidRPr="008E599B" w:rsidRDefault="008E599B" w:rsidP="008E599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>МБОУ "</w:t>
      </w:r>
      <w:proofErr w:type="spellStart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>Бестяхская</w:t>
      </w:r>
      <w:proofErr w:type="spellEnd"/>
      <w:r w:rsidRPr="008E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малокомплектная ООШ им. Р. М. Дмитриева"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ЭССЕ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8"/>
          <w:szCs w:val="24"/>
        </w:rPr>
        <w:t>на тему: «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>Ч</w:t>
      </w:r>
      <w:r w:rsidRPr="008E599B">
        <w:rPr>
          <w:rFonts w:ascii="Times New Roman" w:eastAsia="Times New Roman" w:hAnsi="Times New Roman" w:cs="Times New Roman"/>
          <w:color w:val="181818"/>
          <w:sz w:val="28"/>
          <w:szCs w:val="24"/>
        </w:rPr>
        <w:t>итательская грамотность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- базовый навык</w:t>
      </w:r>
      <w:r w:rsidRPr="008E599B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функциональной грамотности</w:t>
      </w:r>
      <w:r w:rsidRPr="008E599B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599B" w:rsidRP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E599B" w:rsidRPr="008E599B" w:rsidRDefault="008E599B" w:rsidP="008E59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E599B" w:rsidRPr="008E599B" w:rsidRDefault="008E599B" w:rsidP="008E5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Выполнила: </w:t>
      </w:r>
      <w:r w:rsidRPr="008E599B">
        <w:rPr>
          <w:rFonts w:ascii="Times New Roman" w:eastAsia="Times New Roman" w:hAnsi="Times New Roman" w:cs="Times New Roman"/>
          <w:color w:val="181818"/>
          <w:sz w:val="24"/>
          <w:szCs w:val="24"/>
        </w:rPr>
        <w:t>учитель начальных классов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 Никифорова Зарина Афанасьевна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599B" w:rsidRPr="008E599B" w:rsidRDefault="008E599B" w:rsidP="008E5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E599B">
        <w:rPr>
          <w:rFonts w:ascii="Times New Roman" w:eastAsia="Times New Roman" w:hAnsi="Times New Roman" w:cs="Times New Roman"/>
          <w:color w:val="000000"/>
          <w:sz w:val="24"/>
          <w:szCs w:val="24"/>
        </w:rPr>
        <w:t>Бестях 2025 г.</w:t>
      </w:r>
    </w:p>
    <w:p w:rsidR="008E599B" w:rsidRPr="008E599B" w:rsidRDefault="008E599B" w:rsidP="008E5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8E599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8E599B" w:rsidRPr="008E599B" w:rsidRDefault="008E599B" w:rsidP="008E599B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32659" w:rsidRPr="0068785D" w:rsidRDefault="00332659" w:rsidP="006878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Функциональная грамотность - это комплекс навыков, позволяющий человеку адекватно воспринимать и обрабатывать информацию в различных формах и контекстах. Она охватывает умения чтения и письма, необходимые для понимания текстовой информации, её адаптации и передачи в общении, не только личном, но и посредством текстов и электронных сообщений. </w:t>
      </w:r>
    </w:p>
    <w:p w:rsidR="00332659" w:rsidRPr="0068785D" w:rsidRDefault="00332659" w:rsidP="006878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Концепция функциональной грамотности была введена в научный обиход Алексеем Леонтьевым, выдающимся советским психологом и педагогом, который подчёркивал её суть как умение эффективно манипулировать информацией, где ключевое значение имеет умение читать. </w:t>
      </w:r>
    </w:p>
    <w:p w:rsidR="00332659" w:rsidRPr="0068785D" w:rsidRDefault="00332659" w:rsidP="006878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Различают несколько видов функциональной грамотности: </w:t>
      </w:r>
      <w:proofErr w:type="gramStart"/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читательский</w:t>
      </w:r>
      <w:proofErr w:type="gramEnd"/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математический, естественнонаучный, цифровой, юридический и экономический. Особое место занимает именно читательская грамотность, выступающая фундаментом для всех остальных. Согласно исследованиям, уровень читательской грамотности среди подростков не только не растет, но и снижается. Так, по данным Н.В. </w:t>
      </w:r>
      <w:proofErr w:type="spellStart"/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Иноземцевой</w:t>
      </w:r>
      <w:proofErr w:type="spellEnd"/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кандидата филологических наук, лишь около 20% современных подростков регулярно читают книги, газеты или журналы, в то время как 80% активно используют социальные сети. Это можно сравнить с пословицей «Смотрит в книгу, а видит только картинки», что негативно сказывается на качестве образования. </w:t>
      </w:r>
    </w:p>
    <w:p w:rsidR="00332659" w:rsidRPr="0068785D" w:rsidRDefault="00332659" w:rsidP="006878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878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Международные исследования показывают, что российские школьники значительно отстают от своих сверстников в развитии критических читательских навыков, таких как анализ, интерпретация и оценка текстовой информации. Особенно тревожным является тот факт, что с возрастом уровень читательской грамотности у российских школьников не только не повышается, но и ухудшается. Например, четвероклассники демонстрируют высокие результаты, но к старшим классам наблюдается значительное снижение показателей.</w:t>
      </w:r>
    </w:p>
    <w:p w:rsidR="00332659" w:rsidRPr="0068785D" w:rsidRDefault="00332659" w:rsidP="006878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8785D">
        <w:rPr>
          <w:rFonts w:ascii="Times New Roman" w:hAnsi="Times New Roman" w:cs="Times New Roman"/>
          <w:sz w:val="24"/>
          <w:szCs w:val="24"/>
        </w:rPr>
        <w:t xml:space="preserve">Прежде всего, читательская грамотность включает в себя способность адекватно воспринимать письменную информацию. Она начинается с базовых навыков чтения и письма, однако далеко не заканчивается ими. Современный уровень читательской грамотности подразумевает умение анализировать текст, выделять главное, делать выводы, критически оценивать прочитанное и соотносить его с уже имеющимися знаниями. </w:t>
      </w:r>
    </w:p>
    <w:p w:rsidR="0068785D" w:rsidRPr="0068785D" w:rsidRDefault="0068785D" w:rsidP="006878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Я убежден, что читательская грамотность является ключевым навыком, который открывает путь к функциональной грамотности. Без умения читать и понимать текст невозможно успешно выполнить задания по различным предметам, таким как математика, физика или химия. Как сказал великий Александр Сергеевич Пушкин, "Чтение - вот </w:t>
      </w: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лучшее учение", подчеркивая тем самым важность данного навыка. Читательская грамотность является основой, от которой начинается путь к образованию и успеху в учебе.</w:t>
      </w:r>
    </w:p>
    <w:p w:rsidR="0068785D" w:rsidRPr="0068785D" w:rsidRDefault="0068785D" w:rsidP="006878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Умение учиться - это способность самостоятельно приобретать и применять новые знания, используя не только учебники, но и другие источники информации. Это навык, который </w:t>
      </w:r>
      <w:proofErr w:type="gramStart"/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развивается</w:t>
      </w:r>
      <w:proofErr w:type="gramEnd"/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начиная с уроков в начальной школе, где ученики осваивают навыки осмысленного чтения. Основы грамотности формируются на этапе начального обучения, где акцент делается на развитие навыков чтения и письма.</w:t>
      </w:r>
    </w:p>
    <w:p w:rsidR="0068785D" w:rsidRPr="0068785D" w:rsidRDefault="0068785D" w:rsidP="0068785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Особое внимание следует уделить развитию осознанного чтения, которое играет важную роль в формировании личности. Человек, умеющий осознанно читать, способен понимать текст, анализировать его содержание, четко выражать свои мысли и эффективно общаться.</w:t>
      </w:r>
    </w:p>
    <w:p w:rsidR="0068785D" w:rsidRPr="0068785D" w:rsidRDefault="0068785D" w:rsidP="006878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Недостатки навыков чтения могут негативно сказываться на интеллектуальном развитии. В старших классах ученикам требуется не только умение читать и запоминать информацию, но и умение анализировать её и делать выводы. Без развитого навыка чтения эти задачи становятся труднодоступными. </w:t>
      </w:r>
      <w:proofErr w:type="spellStart"/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>Понимательное</w:t>
      </w:r>
      <w:proofErr w:type="spellEnd"/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чтение играет ключевую роль в успешном усвоении любой учебной темы. </w:t>
      </w:r>
    </w:p>
    <w:p w:rsidR="0068785D" w:rsidRPr="0068785D" w:rsidRDefault="0068785D" w:rsidP="006878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>В эпоху новых информационных технологий роль книги в обществе претерпела изменения, что привело к снижению интереса к чтению. Сегодня дети предпочитают телевидение, телефоны и компьютеры книгам. Репертуар детской литературы также сильно изменился: современные дети меньше обращают внимание на поэзию и классическую литературу.</w:t>
      </w:r>
    </w:p>
    <w:p w:rsidR="0068785D" w:rsidRPr="0068785D" w:rsidRDefault="0068785D" w:rsidP="006878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>Почему у молодежи снижается интерес к чтению и уровень грамотности? Существует несколько ключевых причин, среди которых отсутствие заинтересованности родителей в воспитании (например, в неблагополучных семьях или из-за недостаточного внимания к образованию детей), утрата ценности чтения в современном мире, замещение книг просмотром телевизора, играми на мобильных устройствах и компьютере. Кроме того, низкий уровень грамотности у детей часто связан с тем, что их родители сами не уделяют внимания чтению, не показывают пример своим детям, что создает впечатление об отсутствии важности чтения в жизни.</w:t>
      </w:r>
    </w:p>
    <w:p w:rsidR="0068785D" w:rsidRPr="0068785D" w:rsidRDefault="0068785D" w:rsidP="0068785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Таким образом, развитие читательской грамотности является важным шагом на пути к функциональной грамотности, позволяющей самостоятельно учиться и применять полученные знания в повседневной жизни. Для решения проблемы снижения уровня читательской грамотности необходимо изменить подход к работе с текстами, популяризировать чтение в семьях, дошкольных учреждениях и школах. Для более </w:t>
      </w: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глубокого понимания текста важно проводить творческие задания, беседы и дискуссии. Для этого целесообразно сосредоточить усилия на привлечении внимания и интереса детей и подростков к чтению книг, используя для этого информационные ресурсы, такие как телевидение и социальные сети.</w:t>
      </w:r>
    </w:p>
    <w:p w:rsidR="0068785D" w:rsidRPr="0068785D" w:rsidRDefault="0068785D" w:rsidP="0068785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8785D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page"/>
      </w:r>
    </w:p>
    <w:p w:rsidR="008E599B" w:rsidRPr="008E599B" w:rsidRDefault="008E599B" w:rsidP="0068785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lastRenderedPageBreak/>
        <w:t>Список использованной литературы:</w:t>
      </w:r>
    </w:p>
    <w:p w:rsidR="008E599B" w:rsidRPr="008E599B" w:rsidRDefault="008E599B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1.     </w:t>
      </w:r>
      <w:proofErr w:type="spellStart"/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Гостева</w:t>
      </w:r>
      <w:proofErr w:type="spellEnd"/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 Ю.Н., Кузнецова М.И., Рябинина Л.А., Сидорова Г.А., Чабан Т.Ю. Теория и практика оценивания читательской грамотности как компонента функциональной грамотности // Отечественная и зарубежная педагогика. 2019. Т. 1, № 4 (61). С. 34–57. Балабанов А.И. Финансы / А.И. Балабанов, И.Т. Балабанов. - СПб.: Питер, 2012. - 192 </w:t>
      </w:r>
      <w:proofErr w:type="gramStart"/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с</w:t>
      </w:r>
      <w:proofErr w:type="gramEnd"/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</w:t>
      </w:r>
    </w:p>
    <w:p w:rsidR="008E599B" w:rsidRPr="008E599B" w:rsidRDefault="008E599B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2.     Басова Е.А. Формирование у подростков функциональной грамотности в сфере коммуникации. Санкт-Петербург, 2012 г.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3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.     Гаврилюк В.В. Преодоление функциональной неграмотности и формирование социальной </w:t>
      </w:r>
      <w:proofErr w:type="gramStart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компетентности</w:t>
      </w:r>
      <w:proofErr w:type="gramEnd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 // Социологические исследования. 2006. № 12.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4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    </w:t>
      </w:r>
      <w:proofErr w:type="spellStart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Иноземцева</w:t>
      </w:r>
      <w:proofErr w:type="spellEnd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 Н.В. Развитие читательской грамотности подростка как педагогическая проблема [Электронный ресурс]. Режим доступа</w:t>
      </w:r>
      <w:hyperlink r:id="rId4" w:history="1">
        <w:r w:rsidR="008E599B" w:rsidRPr="0068785D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https://cyberleninka.ru/article/n/razvitie-chitatelskoy-gramotnosti-podrostka-kak-pedagogicheskaya-problema/viewer</w:t>
        </w:r>
      </w:hyperlink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5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.     Концепция программы поддержки детского и юношеского чтения в Российской Федерации: утв. Распоряжением Правительства РФ от 03.06.2017 №1155-р //Справочно-поисковая система </w:t>
      </w:r>
      <w:proofErr w:type="spellStart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КонсультантПлюс</w:t>
      </w:r>
      <w:proofErr w:type="spellEnd"/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7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    Международные исследования качества образования [Электронный ресурс]. Режим доступа: </w:t>
      </w:r>
      <w:hyperlink r:id="rId5" w:history="1">
        <w:r w:rsidR="008E599B" w:rsidRPr="0068785D">
          <w:rPr>
            <w:rFonts w:ascii="Times New Roman" w:eastAsia="Times New Roman" w:hAnsi="Times New Roman" w:cs="Times New Roman"/>
            <w:color w:val="000000"/>
            <w:sz w:val="24"/>
            <w:szCs w:val="28"/>
            <w:u w:val="single"/>
          </w:rPr>
          <w:t>https://mcko.ru/pages/i_s_q_e_pisa</w:t>
        </w:r>
      </w:hyperlink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8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Основные подходы к оценке читательской грамотности учащихся основной школы [Электронный ресурс]. Режим доступа: </w:t>
      </w:r>
      <w:hyperlink r:id="rId6" w:history="1">
        <w:r w:rsidR="008E599B" w:rsidRPr="0068785D">
          <w:rPr>
            <w:rFonts w:ascii="Times New Roman" w:eastAsia="Times New Roman" w:hAnsi="Times New Roman" w:cs="Times New Roman"/>
            <w:color w:val="000000"/>
            <w:sz w:val="24"/>
            <w:szCs w:val="28"/>
            <w:u w:val="single"/>
          </w:rPr>
          <w:t>http://skiv.instrao.ru/support/demonstratsionnye-materialya/%D0%A7%D0%93_2019_%D0%BE%D1%81%D0%BD%D0%BE%D0%B2%D0%BD%D1%8B%D0%B5%20%D0%BF%D0%BE%D0%B4%D1%85%D0%BE%D0%B4%D1%8B.pdf</w:t>
        </w:r>
      </w:hyperlink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9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Тенденции использования средств массовой информации подростками в США, 1976–2016 гг.: Рост цифровых средств массовой информации, упадок телевидения и (почти) исчезновение печати. [Электронный ресурс]. Режим доступа: </w:t>
      </w:r>
      <w:hyperlink r:id="rId7" w:history="1">
        <w:r w:rsidR="008E599B" w:rsidRPr="0068785D">
          <w:rPr>
            <w:rFonts w:ascii="Times New Roman" w:eastAsia="Times New Roman" w:hAnsi="Times New Roman" w:cs="Times New Roman"/>
            <w:color w:val="000000"/>
            <w:sz w:val="24"/>
            <w:szCs w:val="28"/>
            <w:u w:val="single"/>
          </w:rPr>
          <w:t>https://doi.apa.org/doiLanding?doi=10.1037%2Fppm0000203</w:t>
        </w:r>
      </w:hyperlink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10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Виноградова Н.Ф. Концепция начального образования: «Начальная школа XXI века» [Текст] / Н.Ф. Виноградова. – М., 2017. – 64 с.</w:t>
      </w:r>
    </w:p>
    <w:p w:rsidR="008E599B" w:rsidRPr="008E599B" w:rsidRDefault="00601DFA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>11</w:t>
      </w:r>
      <w:r w:rsidR="008E599B"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 Виноградова, Н.Ф. Функциональная грамотность младшего школьника: к постановке проблемы [Текст] / Н.Ф. Виноградова // Начальное образование. – 2017. – № 4. – С.3 – 8.</w:t>
      </w:r>
    </w:p>
    <w:p w:rsidR="008E599B" w:rsidRPr="008E599B" w:rsidRDefault="008E599B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lastRenderedPageBreak/>
        <w:t>14. Приказ Министерства образования и науки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 – </w:t>
      </w:r>
      <w:r w:rsidRPr="008E599B">
        <w:rPr>
          <w:rFonts w:ascii="Times New Roman" w:eastAsia="Times New Roman" w:hAnsi="Times New Roman" w:cs="Times New Roman"/>
          <w:color w:val="000000"/>
          <w:sz w:val="24"/>
          <w:szCs w:val="28"/>
        </w:rPr>
        <w:t>URL:http://base.garant.ru/197127/</w:t>
      </w: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.</w:t>
      </w:r>
    </w:p>
    <w:p w:rsidR="008E599B" w:rsidRPr="008E599B" w:rsidRDefault="008E599B" w:rsidP="0068785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15. Результаты PIRLS-2016 [Текст] – М., 2017. – 16 с. – URL: http://gauro-riacro.ru/assets/images/issledovaniya/otsenka/international/results/ Результаты_ PIRLS-2016.pdf.</w:t>
      </w:r>
    </w:p>
    <w:p w:rsidR="008E599B" w:rsidRPr="008E599B" w:rsidRDefault="008E599B" w:rsidP="006878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 w:rsidRPr="008E599B">
        <w:rPr>
          <w:rFonts w:ascii="Times New Roman" w:eastAsia="Times New Roman" w:hAnsi="Times New Roman" w:cs="Times New Roman"/>
          <w:color w:val="181818"/>
          <w:sz w:val="24"/>
          <w:szCs w:val="28"/>
        </w:rPr>
        <w:t> </w:t>
      </w:r>
    </w:p>
    <w:p w:rsidR="004A3F9C" w:rsidRPr="0068785D" w:rsidRDefault="004A3F9C" w:rsidP="006878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</w:rPr>
      </w:pPr>
    </w:p>
    <w:sectPr w:rsidR="004A3F9C" w:rsidRPr="0068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E599B"/>
    <w:rsid w:val="00332659"/>
    <w:rsid w:val="004A3F9C"/>
    <w:rsid w:val="00601DFA"/>
    <w:rsid w:val="0068785D"/>
    <w:rsid w:val="008E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E59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9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8E59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8E599B"/>
    <w:rPr>
      <w:color w:val="0000FF"/>
      <w:u w:val="single"/>
    </w:rPr>
  </w:style>
  <w:style w:type="paragraph" w:customStyle="1" w:styleId="pc-coursestext">
    <w:name w:val="pc-courses__text"/>
    <w:basedOn w:val="a"/>
    <w:rsid w:val="008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8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8E59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uiPriority w:val="11"/>
    <w:qFormat/>
    <w:rsid w:val="008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59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8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rsid w:val="008E599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E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8E5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878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570">
              <w:marLeft w:val="0"/>
              <w:marRight w:val="0"/>
              <w:marTop w:val="0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879">
                  <w:marLeft w:val="0"/>
                  <w:marRight w:val="0"/>
                  <w:marTop w:val="0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1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apa.org/doiLanding?doi=10.1037%2Fppm00002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support/demonstratsionnye-materialya/%D0%A7%D0%93_2019_%D0%BE%D1%81%D0%BD%D0%BE%D0%B2%D0%BD%D1%8B%D0%B5%20%D0%BF%D0%BE%D0%B4%D1%85%D0%BE%D0%B4%D1%8B.pdf" TargetMode="External"/><Relationship Id="rId5" Type="http://schemas.openxmlformats.org/officeDocument/2006/relationships/hyperlink" Target="https://mcko.ru/pages/i_s_q_e_pisa" TargetMode="External"/><Relationship Id="rId4" Type="http://schemas.openxmlformats.org/officeDocument/2006/relationships/hyperlink" Target="https://cyberleninka.ru/article/n/razvitie-chitatelskoy-gramotnosti-podrostka-kak-pedagogicheskaya-problema/view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</cp:revision>
  <dcterms:created xsi:type="dcterms:W3CDTF">2025-02-23T10:34:00Z</dcterms:created>
  <dcterms:modified xsi:type="dcterms:W3CDTF">2025-02-23T11:18:00Z</dcterms:modified>
</cp:coreProperties>
</file>