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4C7D" w14:textId="77777777" w:rsidR="008A1BC0" w:rsidRDefault="008A1BC0" w:rsidP="008A1BC0">
      <w:pPr>
        <w:spacing w:after="0" w:line="360" w:lineRule="auto"/>
        <w:jc w:val="center"/>
        <w:rPr>
          <w:rFonts w:ascii="Times New Roman" w:eastAsiaTheme="minorHAnsi" w:hAnsi="Times New Roman"/>
          <w:sz w:val="28"/>
          <w:szCs w:val="28"/>
        </w:rPr>
      </w:pPr>
      <w:r>
        <w:rPr>
          <w:rFonts w:ascii="Times New Roman" w:eastAsiaTheme="minorHAnsi" w:hAnsi="Times New Roman"/>
          <w:b/>
          <w:sz w:val="28"/>
          <w:szCs w:val="28"/>
        </w:rPr>
        <w:t>«</w:t>
      </w:r>
      <w:r>
        <w:rPr>
          <w:rFonts w:ascii="Times New Roman" w:hAnsi="Times New Roman"/>
          <w:sz w:val="28"/>
          <w:szCs w:val="28"/>
          <w:shd w:val="clear" w:color="auto" w:fill="FFFFFF"/>
        </w:rPr>
        <w:t>Обязательные работы: назначение и исполнение</w:t>
      </w:r>
      <w:r>
        <w:rPr>
          <w:rFonts w:ascii="Times New Roman" w:eastAsiaTheme="minorHAnsi" w:hAnsi="Times New Roman"/>
          <w:sz w:val="28"/>
          <w:szCs w:val="28"/>
        </w:rPr>
        <w:t>»</w:t>
      </w:r>
    </w:p>
    <w:p w14:paraId="79A23AFD" w14:textId="77777777" w:rsidR="008A1BC0" w:rsidRDefault="008A1BC0" w:rsidP="008A1BC0">
      <w:pPr>
        <w:pStyle w:val="ac"/>
        <w:shd w:val="clear" w:color="auto" w:fill="FFFFFF"/>
        <w:spacing w:before="0" w:after="0" w:line="360" w:lineRule="auto"/>
        <w:ind w:firstLine="709"/>
        <w:jc w:val="both"/>
        <w:textAlignment w:val="top"/>
        <w:rPr>
          <w:color w:val="000000"/>
          <w:sz w:val="28"/>
          <w:szCs w:val="28"/>
        </w:rPr>
      </w:pPr>
      <w:r>
        <w:rPr>
          <w:b/>
          <w:bCs/>
          <w:color w:val="000000"/>
          <w:sz w:val="28"/>
          <w:szCs w:val="28"/>
          <w:bdr w:val="none" w:sz="0" w:space="0" w:color="auto" w:frame="1"/>
        </w:rPr>
        <w:t>Аннотация</w:t>
      </w:r>
      <w:r>
        <w:rPr>
          <w:color w:val="000000"/>
          <w:sz w:val="28"/>
          <w:szCs w:val="28"/>
        </w:rPr>
        <w:t>: в статье рассматриваются обязательные работы как одна из ключевых мер уголовного наказания, не связанного с лишением свободы, выявляются недостатки нормативного регулирования, такие как неопределенность применения обязательных работ исключительно за преступления небольшой тяжести и отсутствие закрепления их безвозмездного характера в законодательстве.   </w:t>
      </w:r>
    </w:p>
    <w:p w14:paraId="5FBDE51C" w14:textId="77777777" w:rsidR="008A1BC0" w:rsidRDefault="008A1BC0" w:rsidP="008A1BC0">
      <w:pPr>
        <w:pStyle w:val="ac"/>
        <w:shd w:val="clear" w:color="auto" w:fill="FFFFFF"/>
        <w:spacing w:before="0" w:after="0" w:line="360" w:lineRule="auto"/>
        <w:ind w:firstLine="709"/>
        <w:jc w:val="both"/>
        <w:textAlignment w:val="top"/>
        <w:rPr>
          <w:color w:val="000000"/>
          <w:sz w:val="28"/>
          <w:szCs w:val="28"/>
        </w:rPr>
      </w:pPr>
      <w:r>
        <w:rPr>
          <w:b/>
          <w:bCs/>
          <w:color w:val="000000"/>
          <w:sz w:val="28"/>
          <w:szCs w:val="28"/>
          <w:bdr w:val="none" w:sz="0" w:space="0" w:color="auto" w:frame="1"/>
        </w:rPr>
        <w:t>Ключевые слова</w:t>
      </w:r>
      <w:r>
        <w:rPr>
          <w:color w:val="000000"/>
          <w:sz w:val="28"/>
          <w:szCs w:val="28"/>
        </w:rPr>
        <w:t>: уголовное наказание, обязательные работы, реабилитация, исполнение   </w:t>
      </w:r>
    </w:p>
    <w:p w14:paraId="130B3DEA" w14:textId="77777777" w:rsidR="008A1BC0" w:rsidRDefault="008A1BC0" w:rsidP="008A1BC0">
      <w:pPr>
        <w:spacing w:after="0" w:line="36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Abstract: the article examines compulsory work as one of the key measures of criminal punishment not related to imprisonment, identifies the shortcomings of regulatory regulation, such as the uncertainty of the application of compulsory work exclusively for minor crimes and the lack of consolidation of their gratuitous nature in legislation.</w:t>
      </w:r>
    </w:p>
    <w:p w14:paraId="3152EC36" w14:textId="77777777" w:rsidR="008A1BC0" w:rsidRDefault="008A1BC0" w:rsidP="008A1BC0">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 Keywords: criminal punishment, compulsory labor, rehabilitation, execution.</w:t>
      </w:r>
    </w:p>
    <w:p w14:paraId="553CA1EB" w14:textId="77777777" w:rsidR="008A1BC0" w:rsidRDefault="008A1BC0" w:rsidP="008A1BC0">
      <w:pPr>
        <w:pStyle w:val="ac"/>
        <w:spacing w:before="0" w:after="0" w:line="360" w:lineRule="auto"/>
        <w:ind w:firstLine="709"/>
        <w:jc w:val="both"/>
        <w:rPr>
          <w:sz w:val="28"/>
          <w:szCs w:val="28"/>
        </w:rPr>
      </w:pPr>
      <w:r>
        <w:rPr>
          <w:sz w:val="28"/>
          <w:szCs w:val="28"/>
        </w:rPr>
        <w:t>Исполнение уголовного наказания в виде обязательных работ представляет собой одну из тончайших нитей уголовного правосудия, заботливо сплетающих наказание и реабилитацию правонарушителей. Эта форма санкции возникла как противовес лишению свободы, освещая путь к возвращению осужденных в общество. Современные реалии требуют глубокого анализа и переосмысления с целью обеспечения гуманного и эффективного применения обязательных работ.</w:t>
      </w:r>
    </w:p>
    <w:p w14:paraId="121C8718" w14:textId="77777777" w:rsidR="008A1BC0" w:rsidRDefault="008A1BC0" w:rsidP="008A1BC0">
      <w:pPr>
        <w:pStyle w:val="ac"/>
        <w:spacing w:before="0" w:after="0" w:line="360" w:lineRule="auto"/>
        <w:ind w:firstLine="709"/>
        <w:jc w:val="both"/>
        <w:rPr>
          <w:sz w:val="28"/>
          <w:szCs w:val="28"/>
        </w:rPr>
      </w:pPr>
      <w:r>
        <w:rPr>
          <w:sz w:val="28"/>
          <w:szCs w:val="28"/>
        </w:rPr>
        <w:t xml:space="preserve">Уголовный кодекс Российской Федерации, в своем 49-й статье, детализирует суть обязательных работ, представляя их как наказание, которое включает выполнение осужденными бесплатных общественно полезных трудов в свободное от учебы или работы время. Эти работы находятся под надзором местных органов самоуправления и уголовно-исполнительных инспекций, которые определяют их характер и место выполнения. Главная цель обязательных работ — принести реальную пользу обществу и создать условия для исправления осужденных. Несмотря на сосредоточенность на </w:t>
      </w:r>
      <w:r>
        <w:rPr>
          <w:sz w:val="28"/>
          <w:szCs w:val="28"/>
        </w:rPr>
        <w:lastRenderedPageBreak/>
        <w:t>этом институте, в научной среде продолжаются обсуждения, углубляющие понимание данной правовой меры. Исследователи указывают, что назначенные работы имеют не только исправительное, но и общественное значение.</w:t>
      </w:r>
    </w:p>
    <w:p w14:paraId="6B776B93" w14:textId="77777777" w:rsidR="008A1BC0" w:rsidRDefault="008A1BC0" w:rsidP="008A1BC0">
      <w:pPr>
        <w:pStyle w:val="ac"/>
        <w:spacing w:before="0" w:after="0" w:line="360" w:lineRule="auto"/>
        <w:ind w:firstLine="709"/>
        <w:jc w:val="both"/>
        <w:rPr>
          <w:sz w:val="28"/>
          <w:szCs w:val="28"/>
        </w:rPr>
      </w:pPr>
      <w:r>
        <w:rPr>
          <w:sz w:val="28"/>
          <w:szCs w:val="28"/>
        </w:rPr>
        <w:t xml:space="preserve">Тем не менее, в правовой науке существует неопределенность относительно природы обязательных работ: одни исследователи полагают, что это лишь мера дисциплинарного воздействия, помогающая социализации правонарушителя, в то время как другие акцентируют внимание на компенсационном аспекте данного санации, так как труд осужденного направлен на удовлетворение потребностей общества. </w:t>
      </w:r>
    </w:p>
    <w:p w14:paraId="5F66C7A8" w14:textId="77777777" w:rsidR="008A1BC0" w:rsidRDefault="008A1BC0" w:rsidP="008A1BC0">
      <w:pPr>
        <w:pStyle w:val="ac"/>
        <w:spacing w:before="0" w:after="0" w:line="360" w:lineRule="auto"/>
        <w:ind w:firstLine="709"/>
        <w:jc w:val="both"/>
        <w:rPr>
          <w:sz w:val="28"/>
          <w:szCs w:val="28"/>
        </w:rPr>
      </w:pPr>
      <w:r>
        <w:rPr>
          <w:sz w:val="28"/>
          <w:szCs w:val="28"/>
        </w:rPr>
        <w:t xml:space="preserve">Овчинников выделяет в своих исследованиях проблемы, связанные с неопределенностью правовых норм, регламентирующих отсрочки исполнения приговора и начало отбывания наказания. Он отмечает, что правоприменительная практика сталкивается с разногласиями между нормами уголовного, уголовно-процессуального и уголовно-исполнительного законодательства, что создает риски неоднозначного толкования существующих правовых норм [1, с. 56]. </w:t>
      </w:r>
    </w:p>
    <w:p w14:paraId="05066F8C"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Данная несогласованность законодательства влечет за собой двусмысленное толкование правовых норм, что, в свою очередь, порождает риски нарушения принципа равенства всех перед законом и может подрывать гарантии защиты государством прав и свобод граждан. Таким образом, неопределенность в правовом регулировании выступает как серьезная угроза для справедливости и правовой защищенности населения. А. Коряк особое внимание уделяет соответствию российского законодательства международным правовым стандартам, таким как Всеобщая декларация прав человека и Токийские правила, которые рекомендуют замену лишения свободы альтернативными мерами наказания [2, с. 198]. </w:t>
      </w:r>
    </w:p>
    <w:p w14:paraId="62F1F678"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мнению А. А. Урусова, обязательные работы представляют собой «основной вид уголовного наказания, который заключается в выполнении осуждённым в свободное от основной работы или учёбы время общественно </w:t>
      </w:r>
      <w:r>
        <w:rPr>
          <w:rFonts w:ascii="Times New Roman" w:hAnsi="Times New Roman"/>
          <w:sz w:val="28"/>
          <w:szCs w:val="28"/>
        </w:rPr>
        <w:lastRenderedPageBreak/>
        <w:t xml:space="preserve">полезных работ на безвозмездной основе на предприятиях, подведомственных органам местного самоуправления по согласованию с уголовно-исполнительными инспекциями. Обязательные работы устанавливаются на срок от 60 до 480 часов и отбываются не свыше четырёх часов в день» [3, с. 96]. </w:t>
      </w:r>
    </w:p>
    <w:p w14:paraId="778944AA"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мнению Е. В. Авдеевой, «данный вид уголовного наказания преследует цель, сопряженную с ограничениями (лишениями) осужденного в сфере его права на свободный выбор видов деятельности в свободное от основной работы (учебы) время» [4, c. 23]. </w:t>
      </w:r>
    </w:p>
    <w:p w14:paraId="681C1D40"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мнению А. О. Бочиковой, «суть обязательных работ заключается в выполнении бесплатных общественно полезных работ в свободное от основной работы или учебы время» [5, с. 36]. </w:t>
      </w:r>
    </w:p>
    <w:p w14:paraId="199B04E2"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продолжающаяся научная дискуссия свидетельствует о многослойности данного правового института и подчеркивает важность его дальнейшего углубленного теоретического осмысления. Автор выражает мнение, что основной недостаток законодательного трактования понятия обязательных работ заключается в том, что статья 49 УК РФ, несмотря на четкость формулировки цели данного вида наказания, не охватывает важные детали его применения. В частности, отсутствует явное указание на то, что обязательные работы могут назначаться только за преступления небольшой тяжести. Этот пробел влияет не только на единообразие применения обязательных работ, но и на справедливость их назначения. Еще одной важной особенностью обязательных работ, не отраженной в статье 49 УК РФ, является их бесплатный характер. Обязанность осужденного выполнять труд на общественно полезных началах без вознаграждения подчеркивает воспитательные и компенсационные функции этого наказания. Основная цель заключается не только в социальной адаптации правонарушителя, но и в возмещении ущерба, причиненного обществу, через работу без материального вознаграждения.</w:t>
      </w:r>
    </w:p>
    <w:p w14:paraId="6B170367"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Бесплатный труд осужденных выполняет двойную роль: с одной стороны, он воспитывает у человека осознание ответственности перед обществом, с другой стороны, акцентирует внимание на некоммерческой сущности наказания, ориентированного на исправление. Далее, необходимо закрепить в законодательстве бесплатный характер обязательных работ. Такой подход подчеркнёт важность обязательных работ для общества, выражая стремление к восстановлению социальной справедливости за счёт вклада правонарушителя в общественно полезную деятельность. Таким образом, целесообразно закрепить в ст. 49 УК РФ следующее дополнение: обязательные работы носят безвозмездный бесплатный характер. Рекомендуется положение ст. 16 УИК РФ о выполнении обязательных работ по месту жительства осужденного перенести в УК РФ, что обусловлено несколькими юридически и социально значимыми факторами. </w:t>
      </w:r>
    </w:p>
    <w:p w14:paraId="6CEA742F"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Прежде всего, такая мера углубляет правовую определенность и гармонию норм, касающихся назначения и исполнения наказания. Введение данной нормы в Уголовный кодекс Российской Федерации упростит процесс назначения обязательных работ, устанавливая непосредственную связь с местом жительства осужденного уже в момент вынесения приговора и устраняя необходимость в дополнительных уточнениях. Более того, внедрение этого принципа в УК РФ облегчает правоприменение, поскольку судьи и другие правоприменительные органы будут обладать ясным пониманием того, что обязательные работы следует исполнять в районе проживания осужденного. Это дополнение не только улучшит защиту прав осужденных, исключая возможность возникновения дополнительных затрат времени и транспортных расходов, но и поспособствует их более успешной социальной адаптации. Таким образом, инициатива, безусловно, является шагом вперед в направлении гуманизации уголовной ответственности и повышения эффективности ее исполнения.</w:t>
      </w:r>
    </w:p>
    <w:p w14:paraId="79783352" w14:textId="77777777" w:rsidR="008A1BC0" w:rsidRDefault="008A1BC0" w:rsidP="008A1BC0">
      <w:pPr>
        <w:spacing w:after="0" w:line="360" w:lineRule="auto"/>
        <w:jc w:val="both"/>
        <w:rPr>
          <w:rFonts w:ascii="Times New Roman" w:hAnsi="Times New Roman"/>
          <w:sz w:val="28"/>
          <w:szCs w:val="28"/>
        </w:rPr>
      </w:pPr>
    </w:p>
    <w:p w14:paraId="1355C18F" w14:textId="77777777" w:rsidR="008A1BC0" w:rsidRDefault="008A1BC0" w:rsidP="008A1BC0">
      <w:pPr>
        <w:spacing w:after="0" w:line="360" w:lineRule="auto"/>
        <w:jc w:val="center"/>
        <w:rPr>
          <w:rFonts w:ascii="Times New Roman" w:hAnsi="Times New Roman"/>
          <w:sz w:val="28"/>
          <w:szCs w:val="28"/>
        </w:rPr>
      </w:pPr>
      <w:r>
        <w:rPr>
          <w:rFonts w:ascii="Times New Roman" w:hAnsi="Times New Roman"/>
          <w:sz w:val="28"/>
          <w:szCs w:val="28"/>
        </w:rPr>
        <w:t>СПИСОК ЛИТЕРАТУРЫ:</w:t>
      </w:r>
    </w:p>
    <w:p w14:paraId="5BEF4CA9"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1. Овчинников С.Н. К вопросу о правовой неопределенности в регулировании институтов отсрочки исполнения приговора и отсрочки отбывания наказания // Российский судья. – 2023. – № 12. – С. 56-60; </w:t>
      </w:r>
    </w:p>
    <w:p w14:paraId="065CD4B4"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 xml:space="preserve">2. Коряк А. Понятие обязательных, исправительных и принудительных работ в современном российском уголовном законодательстве // Международный журнал гуманитарных и естественных наук. – 2019. – № 5-1. – С. 198-202; </w:t>
      </w:r>
    </w:p>
    <w:p w14:paraId="3258A0AF"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 xml:space="preserve">3. Урусов А.А. Уголовно-правовая характеристика и проблемы исполнения уголовного наказания в виде обязательных работ // Вестник Омского университета. Серия: Право. – 2024. – Т. 21, № 1. – С. 96-105; </w:t>
      </w:r>
    </w:p>
    <w:p w14:paraId="0D192242"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 xml:space="preserve">4. Авдеева Е.В. Обязательные работы в системе уголовных наказаний: вопросы законодательной техники и правоприменения // Уголовноисполнительная система: право, экономика, управление. – 2021. – № 6. – С. 23- 27; </w:t>
      </w:r>
    </w:p>
    <w:p w14:paraId="1843F8CC" w14:textId="77777777" w:rsidR="008A1BC0" w:rsidRDefault="008A1BC0" w:rsidP="008A1BC0">
      <w:pPr>
        <w:spacing w:after="0" w:line="360" w:lineRule="auto"/>
        <w:ind w:firstLine="709"/>
        <w:jc w:val="both"/>
        <w:rPr>
          <w:rFonts w:ascii="Times New Roman" w:hAnsi="Times New Roman"/>
          <w:sz w:val="28"/>
          <w:szCs w:val="28"/>
        </w:rPr>
      </w:pPr>
      <w:r>
        <w:rPr>
          <w:rFonts w:ascii="Times New Roman" w:hAnsi="Times New Roman"/>
          <w:sz w:val="28"/>
          <w:szCs w:val="28"/>
        </w:rPr>
        <w:t>5. Бочикова А.О. Сравнительно-правовой анализ обязательных работ как вида административного наказания и как вида уголовного наказания // Административное право и процесс. – 2024. – № 8. – С. 36-39</w:t>
      </w:r>
    </w:p>
    <w:p w14:paraId="3AC45136" w14:textId="77777777" w:rsidR="00783963" w:rsidRDefault="00783963"/>
    <w:sectPr w:rsidR="00783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42"/>
    <w:rsid w:val="001D20A2"/>
    <w:rsid w:val="006C1042"/>
    <w:rsid w:val="00783963"/>
    <w:rsid w:val="008A1BC0"/>
    <w:rsid w:val="008A6AEB"/>
    <w:rsid w:val="00B4368C"/>
    <w:rsid w:val="00BB014E"/>
    <w:rsid w:val="00C83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DD31"/>
  <w15:chartTrackingRefBased/>
  <w15:docId w15:val="{726D7C8C-4042-458A-AC36-CD97D499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BC0"/>
    <w:pPr>
      <w:spacing w:line="25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6C104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6C104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C104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C104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6C104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6C104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6C104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6C104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6C104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0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C10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C10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C10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C10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C10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1042"/>
    <w:rPr>
      <w:rFonts w:eastAsiaTheme="majorEastAsia" w:cstheme="majorBidi"/>
      <w:color w:val="595959" w:themeColor="text1" w:themeTint="A6"/>
    </w:rPr>
  </w:style>
  <w:style w:type="character" w:customStyle="1" w:styleId="80">
    <w:name w:val="Заголовок 8 Знак"/>
    <w:basedOn w:val="a0"/>
    <w:link w:val="8"/>
    <w:uiPriority w:val="9"/>
    <w:semiHidden/>
    <w:rsid w:val="006C10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1042"/>
    <w:rPr>
      <w:rFonts w:eastAsiaTheme="majorEastAsia" w:cstheme="majorBidi"/>
      <w:color w:val="272727" w:themeColor="text1" w:themeTint="D8"/>
    </w:rPr>
  </w:style>
  <w:style w:type="paragraph" w:styleId="a3">
    <w:name w:val="Title"/>
    <w:basedOn w:val="a"/>
    <w:next w:val="a"/>
    <w:link w:val="a4"/>
    <w:uiPriority w:val="10"/>
    <w:qFormat/>
    <w:rsid w:val="006C10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6C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04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6C10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1042"/>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6C1042"/>
    <w:rPr>
      <w:i/>
      <w:iCs/>
      <w:color w:val="404040" w:themeColor="text1" w:themeTint="BF"/>
    </w:rPr>
  </w:style>
  <w:style w:type="paragraph" w:styleId="a7">
    <w:name w:val="List Paragraph"/>
    <w:basedOn w:val="a"/>
    <w:uiPriority w:val="34"/>
    <w:qFormat/>
    <w:rsid w:val="006C1042"/>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6C1042"/>
    <w:rPr>
      <w:i/>
      <w:iCs/>
      <w:color w:val="2F5496" w:themeColor="accent1" w:themeShade="BF"/>
    </w:rPr>
  </w:style>
  <w:style w:type="paragraph" w:styleId="a9">
    <w:name w:val="Intense Quote"/>
    <w:basedOn w:val="a"/>
    <w:next w:val="a"/>
    <w:link w:val="aa"/>
    <w:uiPriority w:val="30"/>
    <w:qFormat/>
    <w:rsid w:val="006C104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6C1042"/>
    <w:rPr>
      <w:i/>
      <w:iCs/>
      <w:color w:val="2F5496" w:themeColor="accent1" w:themeShade="BF"/>
    </w:rPr>
  </w:style>
  <w:style w:type="character" w:styleId="ab">
    <w:name w:val="Intense Reference"/>
    <w:basedOn w:val="a0"/>
    <w:uiPriority w:val="32"/>
    <w:qFormat/>
    <w:rsid w:val="006C1042"/>
    <w:rPr>
      <w:b/>
      <w:bCs/>
      <w:smallCaps/>
      <w:color w:val="2F5496" w:themeColor="accent1" w:themeShade="BF"/>
      <w:spacing w:val="5"/>
    </w:rPr>
  </w:style>
  <w:style w:type="paragraph" w:styleId="ac">
    <w:name w:val="Normal (Web)"/>
    <w:basedOn w:val="a"/>
    <w:uiPriority w:val="99"/>
    <w:semiHidden/>
    <w:unhideWhenUsed/>
    <w:rsid w:val="008A1BC0"/>
    <w:pPr>
      <w:suppressAutoHyphens/>
      <w:spacing w:before="280" w:after="28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3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Пименова</dc:creator>
  <cp:keywords/>
  <dc:description/>
  <cp:lastModifiedBy>Алиса Пименова</cp:lastModifiedBy>
  <cp:revision>3</cp:revision>
  <dcterms:created xsi:type="dcterms:W3CDTF">2025-02-23T13:59:00Z</dcterms:created>
  <dcterms:modified xsi:type="dcterms:W3CDTF">2025-02-23T13:59:00Z</dcterms:modified>
</cp:coreProperties>
</file>