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F2" w:rsidRPr="00D73FF2" w:rsidRDefault="00D73FF2" w:rsidP="00D73FF2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FF2">
        <w:rPr>
          <w:rFonts w:ascii="Times New Roman" w:hAnsi="Times New Roman" w:cs="Times New Roman"/>
          <w:b/>
          <w:sz w:val="24"/>
          <w:szCs w:val="24"/>
        </w:rPr>
        <w:t>Проблемы преподавания изобразительного искусства в общеобразовательной ш</w:t>
      </w:r>
      <w:r w:rsidRPr="00D73FF2">
        <w:rPr>
          <w:rFonts w:ascii="Times New Roman" w:hAnsi="Times New Roman" w:cs="Times New Roman"/>
          <w:b/>
          <w:sz w:val="24"/>
          <w:szCs w:val="24"/>
        </w:rPr>
        <w:t>коле: вызовы и пути их решения</w:t>
      </w:r>
    </w:p>
    <w:p w:rsidR="00D73FF2" w:rsidRPr="00D73FF2" w:rsidRDefault="00D73FF2" w:rsidP="00D73FF2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 xml:space="preserve">В современном мире, где технологические инновации и цифровые коммуникации существенно влияют на все аспекты общества, преподавание изобразительного искусства в общеобразовательной школе сталкивается с рядом серьезных вызовов. Искусство, как средство выражения культурного разнообразия и творческого мышления, играет важную роль в воспитании гармоничной личности школьника. Тем не менее, в условиях современных образовательных реформ и недостаточной поддержки со стороны государства и системы образования, преподавание изобразительного искусства встречает множество препятствий. </w:t>
      </w:r>
      <w:bookmarkStart w:id="0" w:name="_GoBack"/>
      <w:bookmarkEnd w:id="0"/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>Одна из ключевых проблем – недостаточное осознание ценности предмета со стороны руководства школ и администрации. Изобразительное искусство зачастую воспринимается как дополнительный, необязательный предмет, неравноценный по значимости математике, языкам или естественным наукам. Такой подход приводит к снижению количества выделяемых на уроки часов, ненадлежащему финансированию, а также к отсутствию соответствующей мотивации преподавателей для оптимального построения образовательного процесса. Важно понимать, что искусство формирует у ребенка не только эстетическое восприятие, но и развивает креативность, критическое мышление, внимание к деталям и способность выражать свои мысли и эмоции.</w:t>
      </w: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>Еще одна острая проблема – нехватка квалифицированных педагогов в области изобразительного искусства. Учителя, преподающие этот предмет, часто сталкиваются с тем, что их профессиональная значимость недооценивается. От этого страдает качество методической подготовки кадров: молодые педагоги часто не получают достаточной мотивации для повышения своей квалификации, освоения новых методик и внедрения современных технологий. Некоторые из них просто вынуждены работать на несколько ставок из-за низкой оплаты труда, что снижает качество образовательного процесса.</w:t>
      </w: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 xml:space="preserve">Техническое обеспечение учебного процесса также оставляет желать лучшего. В школах часто нет достаточного количества базовых материалов, таких как качественные кисти, краски, бумага или даже специальные пособия для визуального обучения. В некоторых учреждениях приходится ограничиваться минимальными ресурсами, что, безусловно, ограничивает возможности раскрытия творческого потенциала учеников. В эпоху </w:t>
      </w:r>
      <w:proofErr w:type="spellStart"/>
      <w:r w:rsidRPr="00D73FF2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D73FF2">
        <w:rPr>
          <w:rFonts w:ascii="Times New Roman" w:hAnsi="Times New Roman" w:cs="Times New Roman"/>
          <w:sz w:val="24"/>
          <w:szCs w:val="24"/>
        </w:rPr>
        <w:t xml:space="preserve"> изобразительное искусство также не может оставаться в стороне от технологий, однако цифровое оснащение в виде графических планшетов, проекторов или специализированного программного обеспечения практически отсутствует в большинстве школ. </w:t>
      </w: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>Еще одной важной проблемой является слабая интеграция искусства в общий образовательный контекст. Участвуя в конкурсах, выставках или внешкольных проектах, дети могут активнее применять свои знания в реальной жизни и развивать навыки межличностного общения. Однако такие мероприятия часто организуются только на энтузиазме отдельных педагогов. Недостаточное взаимодействие предмета изобразительного искусства с другими дисциплинами также ограничивает возможности учеников видеть связь между художественными принципами и другими областями знаний, например историей, математикой или литературой.</w:t>
      </w: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 xml:space="preserve">Работа с учениками с различными способностями и уровнями подготовки представляет собой определенную сложность. В классе всегда присутствуют дети с разным уровнем увлеченности предметом и художественными навыками. Некоторые видят в искусстве возможность самовыражения, а другие относятся к урокам скептически из-за отсутствия явного дарования. Учитель должен учитывать такие различия и создавать условия, при которых каждый ребенок мог </w:t>
      </w:r>
      <w:r w:rsidRPr="00D73FF2">
        <w:rPr>
          <w:rFonts w:ascii="Times New Roman" w:hAnsi="Times New Roman" w:cs="Times New Roman"/>
          <w:sz w:val="24"/>
          <w:szCs w:val="24"/>
        </w:rPr>
        <w:lastRenderedPageBreak/>
        <w:t>бы ощутить свою значимость. Однако стандартная учебная программа и ограниченные временные рамки часто сужают возможности индивидуального подхода.</w:t>
      </w: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>В условиях современной системы образования возникает необходимость пересмотреть отношение к преподаванию изобразительного искусства, осознав его стратегическую роль в развитии креативной, культурно образованной личности. Одним из путей решения проблем может стать пересмотр учебных программ, увеличение количества часов, выделяемых на искусство, а также повышение статуса преподавателя. Государственная поддержка должна быть направлена на обеспечение школ необходимыми материалами, цифровыми средствами и возможности для внедрения современных методов обучения.</w:t>
      </w: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>Система подготовки и повышения квалификации педагогов должна включать в себя освоение инновационных технологий. Современные методы преподавания, такие как использование мультимедиа, обучение графическому дизайну, работа с цифровыми инструментами или эксперименты с альтернативными материалами, могут привлечь внимание школьников и помочь им в дальнейшем профессиональном становлении.</w:t>
      </w: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 xml:space="preserve">Не менее важна популяризация искусства среди родителей и руководства учебных заведений. Проведение внеурочных мероприятий, школьных выставок или приглашение профессиональных художников для уроков-мастер-классов помогут продемонстрировать значимость этой дисциплины в формировании творческого мышления у детей. </w:t>
      </w:r>
    </w:p>
    <w:p w:rsidR="00D73FF2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>Взаимодействие с современными художниками, музеями и культурными организациями может привлечь внимание школьников, сформировать у них чувство сопричастности к искусству и дать возможность познакомиться с новыми перспективами. Программы, интегрирующие искусство в другие школьные предметы, могут сделать изобразительное искусство более значимым в повседневной жизни учащихся.</w:t>
      </w:r>
    </w:p>
    <w:p w:rsidR="000F6897" w:rsidRPr="00D73FF2" w:rsidRDefault="00D73FF2" w:rsidP="00D73FF2">
      <w:pPr>
        <w:spacing w:after="0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3FF2">
        <w:rPr>
          <w:rFonts w:ascii="Times New Roman" w:hAnsi="Times New Roman" w:cs="Times New Roman"/>
          <w:sz w:val="24"/>
          <w:szCs w:val="24"/>
        </w:rPr>
        <w:t>Таким образом, преподавание изобразительного искусства требует изменений и поддержки на всех уровнях – от государственной помощи до личного вовлечения преподавателя. Только так можно сохранить и преумножить ту ключевую роль, которую искусство играет в развитии гармоничной личности с широким кругозором, творческим и критическим мышлением.</w:t>
      </w:r>
    </w:p>
    <w:sectPr w:rsidR="000F6897" w:rsidRPr="00D7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F2"/>
    <w:rsid w:val="00103913"/>
    <w:rsid w:val="00414C30"/>
    <w:rsid w:val="00D7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4886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2025-02-24T05:47:00Z</dcterms:created>
  <dcterms:modified xsi:type="dcterms:W3CDTF">2025-02-24T05:52:00Z</dcterms:modified>
</cp:coreProperties>
</file>