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EF16">
      <w:pPr>
        <w:shd w:val="clear" w:color="auto" w:fill="FFFFFF"/>
        <w:spacing w:before="0" w:after="168"/>
        <w:jc w:val="center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333333"/>
          <w:sz w:val="28"/>
          <w:szCs w:val="28"/>
          <w:lang w:eastAsia="ru-RU"/>
        </w:rPr>
        <w:t xml:space="preserve">Коррекционно - развивающая деятельность учителя-дефектолога с </w:t>
      </w:r>
      <w:bookmarkStart w:id="0" w:name="_GoBack"/>
      <w:bookmarkEnd w:id="0"/>
      <w:r>
        <w:rPr>
          <w:rFonts w:hint="default" w:ascii="Times New Roman" w:hAnsi="Times New Roman" w:eastAsia="Times New Roman"/>
          <w:b/>
          <w:bCs/>
          <w:color w:val="333333"/>
          <w:sz w:val="28"/>
          <w:szCs w:val="28"/>
          <w:lang w:eastAsia="ru-RU"/>
        </w:rPr>
        <w:t>обучающимися с ОВЗ</w:t>
      </w:r>
    </w:p>
    <w:p w14:paraId="70191D34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Основная задача ФГОС - обучение детей умению учиться, формирование у обучающихся позиции успешного обучения.</w:t>
      </w:r>
    </w:p>
    <w:p w14:paraId="3B756C34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Одна из важных целей Стандарта: гарантия не только на получение образования детям с нарушениями развития, способным обучаться по индивидуально адаптированным программам, но и оказание специальной помощи детям с ОВЗ, способным обучаться в условиях массовой школы.</w:t>
      </w:r>
    </w:p>
    <w:p w14:paraId="21DA59EA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 обязательным условием освоения стандарта является систематическая специальная психолого-педагогическая поддержка - создание адекватных условий для реализации особых образовательных потребностей.</w:t>
      </w:r>
    </w:p>
    <w:p w14:paraId="2D05F9CE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Дефектология: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(от лат. defectus — недостаток и греч. Λόγος — учение, наука) — наука о психофизических особенностях развития детей с психическими и (или) физическими недостатками, закономерностях их обучения и воспитания.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Адресатом помощи учителя-дефектолога являются дети с ОВЗ.                                       К категории детей с ограниченными возможностями здоровья (ОВЗ)  в настоящее время относят детей, состояние здоровья которых препятствует освоению образовательных программ общего образования вне специальных условий обучения и воспитания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Цель коррекционно-педагогической работы учителя-дефектолога: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Формирование психологического базиса для полноценного развития личности каждого ребёнка, развитие его интеллектуальных и личностных качеств в соответствии с возрастными и индивидуальными особенностями, предпосылок учебной деятельности, а также коррекция вторичных отклонений в развитии.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/Образовательная - определяет, чему педагог учит на данном уроке.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Коррекционная - помогает решить, какими методами на данном уроке корригировать психические процессы личности обучающихся.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Воспитательная - позволяет выстраивать линию позитивного психологического и социального влияния на личность обучаемых./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Все эти три цели обучения осуществляться должны одновременно.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Необходимо так организовать процесс обучения, чтобы максимально повысить для каждого ученика уровень его обучаемости, создать ему комфортные условия для развития личности и самосовершенствования, компенсировать и скорректировать нарушения в развитии.</w:t>
      </w:r>
    </w:p>
    <w:p w14:paraId="0F883B33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Задачи коррекционно-педагогической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работы учителя-дефектолога: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Обеспечение «равных возможностей получения качественного образования» для всех обучающихся  в школе детей.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Обучение детей умению учиться, формирование у обучающихся позиции успешного обучения.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</w:p>
    <w:p w14:paraId="0A58CB13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Для повышения качества коррекционной работы необходимо </w:t>
      </w:r>
    </w:p>
    <w:p w14:paraId="57050595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При организации коррекционной работы следует исходить из возможностей ребенка - задание должно лежать в зоне умеренной трудности. В дальнейшем трудность задания следует увеличивать пропорционально возрастающим возможностям ребенка.</w:t>
      </w:r>
    </w:p>
    <w:p w14:paraId="1A6919AA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Необходимо так организовать процесс обучения, чтобы максимально повысить для каждого ученика уровень его обучаемости, создать ему комфортные условия для развития личности и самосовершенствования, компенсировать и скорректировать нарушения в развитии.</w:t>
      </w:r>
    </w:p>
    <w:p w14:paraId="38C9AB2A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1. Совершенствование движений и сенсомоторного развития:</w:t>
      </w:r>
    </w:p>
    <w:p w14:paraId="6D323D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мелкой моторики кистей и пальцев рук;</w:t>
      </w:r>
    </w:p>
    <w:p w14:paraId="0FA795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зрительно-моторных координаций;</w:t>
      </w:r>
    </w:p>
    <w:p w14:paraId="63F59B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навыков каллиграфии;</w:t>
      </w:r>
    </w:p>
    <w:p w14:paraId="72B4A9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артикуляционной моторики.</w:t>
      </w:r>
    </w:p>
    <w:p w14:paraId="62306E89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(графические диктанты, перерисовывание фигур по точкам. узнавание контурных, силуэтных, перечёркнутых изображений, недорисованных предметов; фигурно-фоновое различение предметов, букв)</w:t>
      </w:r>
    </w:p>
    <w:p w14:paraId="690B6832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Анализ сложного образца: нахождение сходства и различия двух изображений; установление соответствия фоновых элементов, узоров (игра «подбери узор»); вычленение зрительно воспринимаемого элемента буквы в фигурах сложной конфигурации; нахождение в рядах повторяющихся фигур, букв, их заданного сочетания; нахождение букв с заданным элементом; нахождение заданного элемента в ряду букв.</w:t>
      </w:r>
    </w:p>
    <w:p w14:paraId="573C427D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Комплекс упражнений для развития межполушарного взаимодействия, моторного развития: «колечко», «кулак - ребро - ладонь», «зеркальное рисование», «ухо - нос», «змейка»; игра «волшебный мешочек».</w:t>
      </w:r>
    </w:p>
    <w:p w14:paraId="45AD3B9F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Упражнения можно использовать на любом этапе урока, предварительно заготовив образец на бумаге или устно, под диктовку.</w:t>
      </w:r>
    </w:p>
    <w:p w14:paraId="66F3CED9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2. Развитие основных мыслительных операций:</w:t>
      </w:r>
    </w:p>
    <w:p w14:paraId="3C6D917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соотносительного анализа;</w:t>
      </w:r>
    </w:p>
    <w:p w14:paraId="47FE00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сравнения, сопоставления;</w:t>
      </w:r>
    </w:p>
    <w:p w14:paraId="7925BDA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обобщения, группировки и классификации;</w:t>
      </w:r>
    </w:p>
    <w:p w14:paraId="18FD60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умение работать по словесной и письменной инструкции, алгоритму;</w:t>
      </w:r>
    </w:p>
    <w:p w14:paraId="7D81BD8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планирование деятельности;</w:t>
      </w:r>
    </w:p>
    <w:p w14:paraId="24883EAD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Дидактические игры и упражнения: анализ инструкции к заданию, образца: «что сначала, что потом?»; «сравниваем с образцом»; игры «найди и исправь ошибки»; игры на внимание.</w:t>
      </w:r>
    </w:p>
    <w:p w14:paraId="1572CA66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3. Коррекция нарушений в развитии:</w:t>
      </w:r>
    </w:p>
    <w:p w14:paraId="0D3E38A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зрительного восприятия и узнавания;</w:t>
      </w:r>
    </w:p>
    <w:p w14:paraId="590BBC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зрительной памяти и внимания;</w:t>
      </w:r>
    </w:p>
    <w:p w14:paraId="6251E12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пространственных представлений и ориентации;</w:t>
      </w:r>
    </w:p>
    <w:p w14:paraId="646564F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представлений о времени;</w:t>
      </w:r>
    </w:p>
    <w:p w14:paraId="6A4D7E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слухового внимания и памяти;</w:t>
      </w:r>
    </w:p>
    <w:p w14:paraId="023E7C0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фонетико-фонематических представлений, звукового анализа.</w:t>
      </w:r>
    </w:p>
    <w:p w14:paraId="70B8D40C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4. Развитие речи, коррекция нарушений речи</w:t>
      </w:r>
    </w:p>
    <w:p w14:paraId="2C9B0449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Работа с детьми с речевыми проблемами ведется в основном логопедом, но и на своих уроках педагогам необходимо уделять достаточно внимания развитию речи учащихся.</w:t>
      </w:r>
    </w:p>
    <w:p w14:paraId="0821B11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работе по преодолению нарушений речи можно использовать следующие приемы: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игровые упражнения на вычленение, сравнение звуков;</w:t>
      </w:r>
    </w:p>
    <w:p w14:paraId="4198639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использование предметных и сюжетных картинок;</w:t>
      </w:r>
    </w:p>
    <w:p w14:paraId="65103C58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Алгоритм составления связного высказывания отрабатывается постепенно. Схема, которая составляется по мере работы с рассказом, помогает воспринимать, анализировать и воспроизводить рассказ.</w:t>
      </w:r>
    </w:p>
    <w:p w14:paraId="49704705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Использовать занимательные задания: «Найди ошибку» (среди расставленных по порядку сюжетных картинок найти ошибку в расположении), «Найди лишнюю картинку» (среди сюжетных картинок найти картинку, которая не соответствует теме рассказа), «Дополни предложения» (незаконченные предложения дополнить сюжетными картинками).</w:t>
      </w:r>
    </w:p>
    <w:p w14:paraId="42A3B353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«Почемучка»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 Почему пришѐл врач? Почему люди берут зонты? Почему улетают птицы? Почему нельзя зимой купаться?</w:t>
      </w:r>
    </w:p>
    <w:p w14:paraId="055DB876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«Скажи наоборот»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: чистый - грязный, широкий, здоровый, весѐлый, медленный, мягкий, острый, злой, сладкий, горячий, храбрый, высокий, ласковый, летний, лѐгкий,</w:t>
      </w:r>
    </w:p>
    <w:p w14:paraId="5D61CDD5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5. Коррекция нарушений в развитии эмоционально-личностной сфере</w:t>
      </w:r>
    </w:p>
    <w:p w14:paraId="58B69B06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 детей с ОВЗ наблюдаются различные эмоциональные реакции - от заторможенности, вялости, безразличия до резких негативных вспышек эмоций. Таким детям требуется особое педагогическое внимание и дополнительные приемы и подходы.</w:t>
      </w:r>
    </w:p>
    <w:p w14:paraId="42B4BB1B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Одни нуждаются в дополнительной стимуляции: более частые вызовы к доске, индивидуальные задания, требующие помощи со стороны одноклассников, вовлечение в совместные игры, постоянное одобрение их успехов и т.п.</w:t>
      </w:r>
    </w:p>
    <w:p w14:paraId="18CB227E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Положительная динамика развития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детей с ОВЗ и трудностями в обучении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увеличение коммуникативных возможностей,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становление и развитие познавательных интересов,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повышение уровня развития познавательных процессов,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cr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возрастающая учебная активность и социальная адекватность поведени</w:t>
      </w:r>
    </w:p>
    <w:p w14:paraId="3F5B5A82">
      <w:pPr>
        <w:shd w:val="clear" w:color="auto" w:fill="FFFFFF"/>
        <w:spacing w:before="0" w:after="168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Список используемой литературы</w:t>
      </w:r>
    </w:p>
    <w:p w14:paraId="1835D87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Актуальные проблемы интегрированного обучения. Материалы Международной научно-практической конференции по проблемам интегрированного обучения лиц с ограниченными возможностями здоровья, (с особыми образовательными потребностями). - М., 2001.</w:t>
      </w:r>
    </w:p>
    <w:p w14:paraId="38E0023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Вильшанская А.Д. Взаимодействие специалистов школьного ПМПк в процессе сопровождения детей с ограниченными возможностями здоровья в общеобразовательной школе // Воспитание и обучение детей с нарушениями развития. - 2010. - № 6. - с. 32-41.</w:t>
      </w:r>
    </w:p>
    <w:p w14:paraId="20CCE5C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Вильшанская А.Д. Содержание и методы работы учителя-дефектолога в общеобразовательной школе. - М.: Школьная Пресса, 2008.</w:t>
      </w:r>
    </w:p>
    <w:p w14:paraId="4E37C1B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Кукушкина О.И., Гончарова Е.Л. Реабилитация средствами образования: особые образовательные потребности детей с нарушениями в развитии/ в сб. научных трудов и проектных материалов ИПН РАО. - М., 1996.</w:t>
      </w:r>
    </w:p>
    <w:p w14:paraId="64FB9F9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Материалы по ФГОС </w:t>
      </w:r>
      <w:r>
        <w:fldChar w:fldCharType="begin"/>
      </w:r>
      <w:r>
        <w:instrText xml:space="preserve"> HYPERLINK "http://standart.edu.ru/"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iCs/>
          <w:color w:val="008738"/>
          <w:sz w:val="28"/>
          <w:szCs w:val="28"/>
          <w:u w:val="single"/>
          <w:lang w:eastAsia="ru-RU"/>
        </w:rPr>
        <w:t>http://standart.edu.ru</w:t>
      </w:r>
      <w:r>
        <w:rPr>
          <w:rFonts w:ascii="Times New Roman" w:hAnsi="Times New Roman" w:eastAsia="Times New Roman" w:cs="Times New Roman"/>
          <w:i/>
          <w:iCs/>
          <w:color w:val="008738"/>
          <w:sz w:val="28"/>
          <w:szCs w:val="28"/>
          <w:u w:val="single"/>
          <w:lang w:eastAsia="ru-RU"/>
        </w:rPr>
        <w:fldChar w:fldCharType="end"/>
      </w:r>
    </w:p>
    <w:p w14:paraId="55F4E72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10A61"/>
    <w:multiLevelType w:val="multilevel"/>
    <w:tmpl w:val="06510A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D092AE6"/>
    <w:multiLevelType w:val="multilevel"/>
    <w:tmpl w:val="1D092A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FA504B1"/>
    <w:multiLevelType w:val="multilevel"/>
    <w:tmpl w:val="2FA504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60A5242"/>
    <w:multiLevelType w:val="multilevel"/>
    <w:tmpl w:val="360A52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12A0024"/>
    <w:multiLevelType w:val="multilevel"/>
    <w:tmpl w:val="512A00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2"/>
  </w:compat>
  <w:rsids>
    <w:rsidRoot w:val="0012705D"/>
    <w:rsid w:val="0012705D"/>
    <w:rsid w:val="00355C8F"/>
    <w:rsid w:val="00833CC3"/>
    <w:rsid w:val="00C252AF"/>
    <w:rsid w:val="00D13C3B"/>
    <w:rsid w:val="00D65388"/>
    <w:rsid w:val="315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2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1156</Words>
  <Characters>6592</Characters>
  <Lines>54</Lines>
  <Paragraphs>15</Paragraphs>
  <TotalTime>101</TotalTime>
  <ScaleCrop>false</ScaleCrop>
  <LinksUpToDate>false</LinksUpToDate>
  <CharactersWithSpaces>7733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2024-11-11T16:48:00Z</dcterms:created>
  <dc:creator>User</dc:creator>
  <cp:lastModifiedBy>WPS_1688365494</cp:lastModifiedBy>
  <cp:lastPrinted>2024-11-11T18:29:00Z</cp:lastPrinted>
  <dcterms:modified xsi:type="dcterms:W3CDTF">2025-02-26T17:34:11Z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BEF5E5ECFA044E058BDAC43EA3318785_12</vt:lpwstr>
  </property>
</Properties>
</file>