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F9" w:rsidRDefault="008463F9" w:rsidP="008463F9">
      <w:pPr>
        <w:pStyle w:val="2"/>
        <w:spacing w:before="0" w:after="0" w:line="276" w:lineRule="auto"/>
        <w:rPr>
          <w:b/>
        </w:rPr>
      </w:pPr>
      <w:bookmarkStart w:id="0" w:name="_Toc159119252"/>
      <w:r w:rsidRPr="008463F9">
        <w:rPr>
          <w:b/>
        </w:rPr>
        <w:t xml:space="preserve">  Особенности гигиенического воспитания младших школьников</w:t>
      </w:r>
      <w:bookmarkEnd w:id="0"/>
    </w:p>
    <w:p w:rsidR="008463F9" w:rsidRDefault="008463F9" w:rsidP="008463F9"/>
    <w:p w:rsidR="008463F9" w:rsidRPr="008463F9" w:rsidRDefault="008463F9" w:rsidP="008463F9">
      <w:pPr>
        <w:jc w:val="right"/>
        <w:rPr>
          <w:i/>
          <w:sz w:val="28"/>
          <w:szCs w:val="28"/>
          <w:u w:val="single"/>
        </w:rPr>
      </w:pPr>
      <w:r w:rsidRPr="008463F9">
        <w:rPr>
          <w:i/>
          <w:sz w:val="28"/>
          <w:szCs w:val="28"/>
          <w:u w:val="single"/>
        </w:rPr>
        <w:t>Выступление на методическом объединении воспитателей</w:t>
      </w:r>
    </w:p>
    <w:p w:rsidR="008463F9" w:rsidRDefault="008463F9" w:rsidP="008463F9">
      <w:pPr>
        <w:jc w:val="right"/>
        <w:rPr>
          <w:i/>
          <w:sz w:val="28"/>
          <w:szCs w:val="28"/>
          <w:u w:val="single"/>
        </w:rPr>
      </w:pPr>
      <w:r w:rsidRPr="008463F9">
        <w:rPr>
          <w:i/>
          <w:sz w:val="28"/>
          <w:szCs w:val="28"/>
          <w:u w:val="single"/>
        </w:rPr>
        <w:t xml:space="preserve">Подготовила воспитатель </w:t>
      </w:r>
    </w:p>
    <w:p w:rsidR="008463F9" w:rsidRPr="008463F9" w:rsidRDefault="008463F9" w:rsidP="008463F9">
      <w:pPr>
        <w:jc w:val="right"/>
        <w:rPr>
          <w:i/>
          <w:sz w:val="28"/>
          <w:szCs w:val="28"/>
          <w:u w:val="single"/>
        </w:rPr>
      </w:pPr>
      <w:r w:rsidRPr="008463F9">
        <w:rPr>
          <w:i/>
          <w:sz w:val="28"/>
          <w:szCs w:val="28"/>
          <w:u w:val="single"/>
        </w:rPr>
        <w:t>ОГКОУ «Ивановская школа-интернат № 3»</w:t>
      </w:r>
    </w:p>
    <w:p w:rsidR="008463F9" w:rsidRDefault="008463F9" w:rsidP="008463F9">
      <w:pPr>
        <w:jc w:val="right"/>
        <w:rPr>
          <w:i/>
          <w:sz w:val="28"/>
          <w:szCs w:val="28"/>
          <w:u w:val="single"/>
        </w:rPr>
      </w:pPr>
      <w:r w:rsidRPr="008463F9">
        <w:rPr>
          <w:i/>
          <w:sz w:val="28"/>
          <w:szCs w:val="28"/>
          <w:u w:val="single"/>
        </w:rPr>
        <w:t>Тихомирова Елена Сергеевна</w:t>
      </w:r>
    </w:p>
    <w:p w:rsidR="008463F9" w:rsidRPr="008463F9" w:rsidRDefault="008463F9" w:rsidP="008463F9">
      <w:pPr>
        <w:jc w:val="right"/>
        <w:rPr>
          <w:i/>
          <w:sz w:val="28"/>
          <w:szCs w:val="28"/>
          <w:u w:val="single"/>
        </w:rPr>
      </w:pPr>
    </w:p>
    <w:p w:rsidR="008463F9" w:rsidRPr="008463F9" w:rsidRDefault="008463F9" w:rsidP="008463F9">
      <w:pPr>
        <w:spacing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Сегодняшняя жизнь показывает, что гигиеническое воспитание ведется не на должном уровне, зачастую бессистемно. Видимо, поэтому сегодняшние школьники неопрятны и не здоровы. И мы склонны думать, что происходит это не оттого, что такие плохие наши дети, а от элементарного незнания правил, от равнодушия взрослых, которые предпочитают чаще всего не видеть и не слышать (п</w:t>
      </w:r>
      <w:r>
        <w:rPr>
          <w:sz w:val="28"/>
          <w:szCs w:val="28"/>
        </w:rPr>
        <w:t>ока самих не касается).</w:t>
      </w:r>
    </w:p>
    <w:p w:rsidR="008463F9" w:rsidRPr="008463F9" w:rsidRDefault="008463F9" w:rsidP="008463F9">
      <w:pPr>
        <w:pStyle w:val="We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Для оптимального построения системы гигиенического воспитания педагогу необходимо обладать знаниями о специфике психофизиологического развития младших школьников, а также об особенностях развития его эм</w:t>
      </w:r>
      <w:r>
        <w:rPr>
          <w:sz w:val="28"/>
          <w:szCs w:val="28"/>
        </w:rPr>
        <w:t>оционально-волевой сферы</w:t>
      </w:r>
      <w:r w:rsidRPr="008463F9">
        <w:rPr>
          <w:sz w:val="28"/>
          <w:szCs w:val="28"/>
        </w:rPr>
        <w:t>.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Основной сферой общения младшего школьника становится педагог и одноклассники. Так как ребенок находиться рядом с учителем большую часть дня, преподаватель имеет определенный авторитет в глазах учащихся, то преподаватель  на личном примере может научить ребенка необходимым навыкам и ум</w:t>
      </w:r>
      <w:r>
        <w:rPr>
          <w:sz w:val="28"/>
          <w:szCs w:val="28"/>
        </w:rPr>
        <w:t>ениям гигиены</w:t>
      </w:r>
      <w:r w:rsidRPr="008463F9">
        <w:rPr>
          <w:sz w:val="28"/>
          <w:szCs w:val="28"/>
        </w:rPr>
        <w:t xml:space="preserve">. </w:t>
      </w:r>
    </w:p>
    <w:p w:rsidR="008463F9" w:rsidRPr="008463F9" w:rsidRDefault="008463F9" w:rsidP="008463F9">
      <w:pPr>
        <w:pStyle w:val="a3"/>
        <w:spacing w:line="276" w:lineRule="auto"/>
        <w:rPr>
          <w:spacing w:val="-4"/>
        </w:rPr>
      </w:pPr>
      <w:r w:rsidRPr="008463F9">
        <w:rPr>
          <w:spacing w:val="-4"/>
        </w:rPr>
        <w:t>В этом возрасте все более глубокими и осознанными становятся высшие чувст</w:t>
      </w:r>
      <w:r w:rsidRPr="008463F9">
        <w:rPr>
          <w:spacing w:val="-4"/>
        </w:rPr>
        <w:softHyphen/>
        <w:t>ва: нравственные, интеллектуальные. Поэтому очень важно знать и уметь так построить процесс гигиенического воспитания, чтобы он включал в себя:</w:t>
      </w:r>
    </w:p>
    <w:p w:rsidR="008463F9" w:rsidRPr="008463F9" w:rsidRDefault="008463F9" w:rsidP="008463F9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4"/>
        </w:rPr>
      </w:pPr>
      <w:r w:rsidRPr="008463F9">
        <w:rPr>
          <w:spacing w:val="-4"/>
        </w:rPr>
        <w:t>Во-первых, актуализацию всех источников нравственно-интеллектуального опыта воспитанников. Такими источниками являются: деятельность (учебная, общественно полезная), отношения между детьми в коллективе, отношения воспитанников с обучающими их педагогами и родителями, эстетика быта, мир природы, искусства.</w:t>
      </w:r>
    </w:p>
    <w:p w:rsidR="008463F9" w:rsidRPr="008463F9" w:rsidRDefault="008463F9" w:rsidP="008463F9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4"/>
        </w:rPr>
      </w:pPr>
      <w:r w:rsidRPr="008463F9">
        <w:rPr>
          <w:spacing w:val="-4"/>
        </w:rPr>
        <w:t>Во-вторых, правильное соотношение форм деятельности и просвещения на данном возрастном этапе.</w:t>
      </w:r>
    </w:p>
    <w:p w:rsidR="008463F9" w:rsidRPr="008463F9" w:rsidRDefault="008463F9" w:rsidP="008463F9">
      <w:pPr>
        <w:pStyle w:val="a3"/>
        <w:numPr>
          <w:ilvl w:val="0"/>
          <w:numId w:val="1"/>
        </w:numPr>
        <w:spacing w:line="276" w:lineRule="auto"/>
        <w:ind w:left="426" w:hanging="426"/>
        <w:rPr>
          <w:spacing w:val="-4"/>
        </w:rPr>
      </w:pPr>
      <w:r w:rsidRPr="008463F9">
        <w:rPr>
          <w:spacing w:val="-4"/>
        </w:rPr>
        <w:t>В-третьих, включение критериев воспитанности в оценку всех без исключения видов деятельности и проявлений личности вос</w:t>
      </w:r>
      <w:r>
        <w:rPr>
          <w:spacing w:val="-4"/>
        </w:rPr>
        <w:t>питанников</w:t>
      </w:r>
      <w:r w:rsidRPr="008463F9">
        <w:rPr>
          <w:spacing w:val="-4"/>
        </w:rPr>
        <w:t>.</w:t>
      </w:r>
    </w:p>
    <w:p w:rsidR="008463F9" w:rsidRPr="008463F9" w:rsidRDefault="008463F9" w:rsidP="008463F9">
      <w:pPr>
        <w:pStyle w:val="We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В соответствии с этим, на первый план выступает задача воспитания у младших школьников потребности в гигиене как жизненно важной ценности, сознательного стремления к ведению здорового образа жизни, к "</w:t>
      </w:r>
      <w:proofErr w:type="spellStart"/>
      <w:r w:rsidRPr="008463F9">
        <w:rPr>
          <w:sz w:val="28"/>
          <w:szCs w:val="28"/>
        </w:rPr>
        <w:t>самосозиданию</w:t>
      </w:r>
      <w:proofErr w:type="spellEnd"/>
      <w:r w:rsidRPr="008463F9">
        <w:rPr>
          <w:sz w:val="28"/>
          <w:szCs w:val="28"/>
        </w:rPr>
        <w:t xml:space="preserve">" и созиданию вокруг себя здоровой среды обитания </w:t>
      </w:r>
      <w:r>
        <w:rPr>
          <w:sz w:val="28"/>
          <w:szCs w:val="28"/>
        </w:rPr>
        <w:t>–</w:t>
      </w:r>
      <w:r w:rsidRPr="008463F9">
        <w:rPr>
          <w:sz w:val="28"/>
          <w:szCs w:val="28"/>
        </w:rPr>
        <w:t xml:space="preserve"> формирование</w:t>
      </w:r>
      <w:r>
        <w:rPr>
          <w:sz w:val="28"/>
          <w:szCs w:val="28"/>
        </w:rPr>
        <w:t xml:space="preserve"> </w:t>
      </w:r>
      <w:r w:rsidRPr="008463F9">
        <w:rPr>
          <w:sz w:val="28"/>
          <w:szCs w:val="28"/>
        </w:rPr>
        <w:t xml:space="preserve"> </w:t>
      </w:r>
      <w:proofErr w:type="spellStart"/>
      <w:r w:rsidRPr="008463F9">
        <w:rPr>
          <w:sz w:val="28"/>
          <w:szCs w:val="28"/>
        </w:rPr>
        <w:t>валеологической</w:t>
      </w:r>
      <w:proofErr w:type="spellEnd"/>
      <w:r w:rsidRPr="008463F9">
        <w:rPr>
          <w:sz w:val="28"/>
          <w:szCs w:val="28"/>
        </w:rPr>
        <w:t xml:space="preserve"> культуры личности как ч</w:t>
      </w:r>
      <w:r>
        <w:rPr>
          <w:sz w:val="28"/>
          <w:szCs w:val="28"/>
        </w:rPr>
        <w:t>асти ее общей культуры</w:t>
      </w:r>
      <w:r w:rsidRPr="008463F9">
        <w:rPr>
          <w:sz w:val="28"/>
          <w:szCs w:val="28"/>
        </w:rPr>
        <w:t xml:space="preserve">. 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lastRenderedPageBreak/>
        <w:t>Далее, на последующих этапах осуществляется развитие гигиенических навыков и привычек в процессе целенаправленного воспитания. Известно, что привычки формируются с самого раннего возраста ребенка. Поэтому роль и значение воспитания в этом процессе трудно переоценить. Педагогам необходимо ежедневно, изо дня в день, незаметно и неуклонно вести воспитание младшего школьника, чтобы он осознал необходимость укрепления здоровья и научился этому искусству. Чтобы успешно справиться с этой задачей, педагоги должны иметь определенную теоретическую и практическую подготовку в вопросах ги</w:t>
      </w:r>
      <w:r>
        <w:t>гиены.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>Гигиеническое воспитание младших школьников по учебным планам начальной школы осуществляется в рамках дисциплины: «</w:t>
      </w:r>
      <w:proofErr w:type="spellStart"/>
      <w:r w:rsidRPr="008463F9">
        <w:t>Валеология</w:t>
      </w:r>
      <w:proofErr w:type="spellEnd"/>
      <w:r w:rsidRPr="008463F9">
        <w:t xml:space="preserve">», </w:t>
      </w:r>
      <w:proofErr w:type="gramStart"/>
      <w:r w:rsidRPr="008463F9">
        <w:t>которая</w:t>
      </w:r>
      <w:proofErr w:type="gramEnd"/>
      <w:r w:rsidRPr="008463F9">
        <w:t xml:space="preserve"> изучает принципы воспитания здорового образа жизни детей.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 xml:space="preserve">Здоровый образ жизни определяется правильными взаимоотношениями человека с самим собой, с другими людьми, с обществом и природой. В соответствии с этой системой отношений </w:t>
      </w:r>
      <w:proofErr w:type="gramStart"/>
      <w:r w:rsidRPr="008463F9">
        <w:t>работа</w:t>
      </w:r>
      <w:proofErr w:type="gramEnd"/>
      <w:r w:rsidRPr="008463F9">
        <w:t xml:space="preserve"> направленная на воспитание гиг</w:t>
      </w:r>
      <w:r>
        <w:t>и</w:t>
      </w:r>
      <w:r w:rsidRPr="008463F9">
        <w:t>ены должна осуществляться в следующих направлениях: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>1. "Я и мое здоровье". Резервы моего здоровья - мое богатство.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>2. "Я и другие люди". Взаимодействие в коллективе как условие здоровья ребенка.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 xml:space="preserve">Приоритетным направлением гигиенического воспитания должно быть формирование нравственных качеств ребенка, которые являются фундаментом здоровья. Для этого необходимо развивать в нем доброту, дружелюбие, выдержку, целеустремленность, смелость, оптимистическое отношение к жизни, чувство радости существования, способность чувствовать себя счастливым, верить в собственные </w:t>
      </w:r>
      <w:r>
        <w:t>силы и доверять миру.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>Не менее важно для сохранения здоровья развивать у вашего ребенка способность рассматривать себя и свое состояние со стороны, понимать свои чувства и причины их возникновения. Самонаблюдение и самоанализ формируют желание самосовершенствоваться, позволяют ребенку видеть и развивать свои личностные возможности, повышать свой интеллектуальный потенциал.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 xml:space="preserve">Необходимо формировать у ребенка нравственное отношение к своему здоровью, которое выражается в желании и потребности быть здоровым, вести здоровый образ жизни. Он должен осознать, что здоровье для человека важнейшая ценность, главное условие достижения любой жизненной </w:t>
      </w:r>
      <w:proofErr w:type="gramStart"/>
      <w:r w:rsidRPr="008463F9">
        <w:t>цели</w:t>
      </w:r>
      <w:proofErr w:type="gramEnd"/>
      <w:r w:rsidRPr="008463F9">
        <w:t xml:space="preserve"> и каждый сам несет ответственность за сохранение и укрепление своего здоровья. Чтобы мотивировать его на </w:t>
      </w:r>
      <w:proofErr w:type="spellStart"/>
      <w:r w:rsidRPr="008463F9">
        <w:t>здравооохранительное</w:t>
      </w:r>
      <w:proofErr w:type="spellEnd"/>
      <w:r w:rsidRPr="008463F9">
        <w:t xml:space="preserve"> поведение, необходимо заинтересовать, создать положительные эмоции при освоении знаний, дать почувствовать удовольствие от методов оздоровления, использовать положительные примеры из окружающей жизни, л</w:t>
      </w:r>
      <w:r>
        <w:t>ичный пример родителей.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lastRenderedPageBreak/>
        <w:t xml:space="preserve">Одной из важных задача, которую педагог должен решить, осуществляя гигиеническое  воспитание, заключается в формировании основ личной гигиены: овладения навыками ухода за телом, приемами </w:t>
      </w:r>
      <w:proofErr w:type="spellStart"/>
      <w:r w:rsidRPr="008463F9">
        <w:t>самомассажа</w:t>
      </w:r>
      <w:proofErr w:type="spellEnd"/>
      <w:r w:rsidRPr="008463F9">
        <w:t>, способами закаливания и др. Рассмотрим подробнее: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>Если гигиеническое воспитание проходит успешно, младший школьник должен освоить следующие знания, умения и навыки, касающиеся проблем гигиены и охраны здоровья:</w:t>
      </w:r>
    </w:p>
    <w:p w:rsidR="008463F9" w:rsidRPr="008463F9" w:rsidRDefault="008463F9" w:rsidP="008463F9">
      <w:pPr>
        <w:pStyle w:val="a3"/>
        <w:numPr>
          <w:ilvl w:val="0"/>
          <w:numId w:val="2"/>
        </w:numPr>
        <w:spacing w:line="276" w:lineRule="auto"/>
        <w:ind w:left="426" w:hanging="426"/>
      </w:pPr>
      <w:r w:rsidRPr="008463F9">
        <w:t>знать названия основных частей тела и внутренних органов, их расположение и роль в жизнедеятельности организма человека;</w:t>
      </w:r>
    </w:p>
    <w:p w:rsidR="008463F9" w:rsidRPr="008463F9" w:rsidRDefault="008463F9" w:rsidP="008463F9">
      <w:pPr>
        <w:pStyle w:val="a3"/>
        <w:numPr>
          <w:ilvl w:val="0"/>
          <w:numId w:val="2"/>
        </w:numPr>
        <w:spacing w:line="276" w:lineRule="auto"/>
        <w:ind w:left="426" w:hanging="426"/>
      </w:pPr>
      <w:r w:rsidRPr="008463F9">
        <w:t>понимать значение здорового образа жизни для личного здоровья, хорошего самочувствия, успехов в учебе;</w:t>
      </w:r>
    </w:p>
    <w:p w:rsidR="008463F9" w:rsidRPr="008463F9" w:rsidRDefault="008463F9" w:rsidP="008463F9">
      <w:pPr>
        <w:pStyle w:val="a3"/>
        <w:numPr>
          <w:ilvl w:val="0"/>
          <w:numId w:val="2"/>
        </w:numPr>
        <w:spacing w:line="276" w:lineRule="auto"/>
        <w:ind w:left="426" w:hanging="426"/>
      </w:pPr>
      <w:r w:rsidRPr="008463F9">
        <w:t xml:space="preserve">знать и соблюдать правила личной гигиены, </w:t>
      </w:r>
    </w:p>
    <w:p w:rsidR="008463F9" w:rsidRPr="008463F9" w:rsidRDefault="008463F9" w:rsidP="008463F9">
      <w:pPr>
        <w:pStyle w:val="a3"/>
        <w:numPr>
          <w:ilvl w:val="0"/>
          <w:numId w:val="2"/>
        </w:numPr>
        <w:spacing w:line="276" w:lineRule="auto"/>
        <w:ind w:left="426" w:hanging="426"/>
      </w:pPr>
      <w:r w:rsidRPr="008463F9">
        <w:t>гигиены жилых и учебных помещений, одежды, обуви и др.;</w:t>
      </w:r>
    </w:p>
    <w:p w:rsidR="008463F9" w:rsidRPr="008463F9" w:rsidRDefault="008463F9" w:rsidP="008463F9">
      <w:pPr>
        <w:pStyle w:val="a3"/>
        <w:numPr>
          <w:ilvl w:val="0"/>
          <w:numId w:val="2"/>
        </w:numPr>
        <w:spacing w:line="276" w:lineRule="auto"/>
        <w:ind w:left="426" w:hanging="426"/>
      </w:pPr>
      <w:r w:rsidRPr="008463F9">
        <w:t>уметь правильно строить режим дня и выполнять его;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 xml:space="preserve">Основными формами воспитания гигиены можно считать практические занятия. 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Занятия можно проводить вместе с родителями. Некоторые задания могут быть рекомендованы для домашней работы.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1. Чистые руки: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– показать, как правильно мыть руки;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– доказать, почему нужно держать руки в чистоте, когда обязательно следует их мыть.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2. Здоровые зубы: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– показать на рисунке последовательность чистки зубов;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– почистить зубы щеткой и пастой;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– доказать, почему нужно чистить зубы, когда и какими пастами (детские «</w:t>
      </w:r>
      <w:proofErr w:type="spellStart"/>
      <w:r w:rsidRPr="008463F9">
        <w:rPr>
          <w:sz w:val="28"/>
          <w:szCs w:val="28"/>
        </w:rPr>
        <w:t>Чебурашка</w:t>
      </w:r>
      <w:proofErr w:type="spellEnd"/>
      <w:r w:rsidRPr="008463F9">
        <w:rPr>
          <w:sz w:val="28"/>
          <w:szCs w:val="28"/>
        </w:rPr>
        <w:t>», «Я сам», «Мое солнышко», «</w:t>
      </w:r>
      <w:proofErr w:type="spellStart"/>
      <w:r w:rsidRPr="008463F9">
        <w:rPr>
          <w:sz w:val="28"/>
          <w:szCs w:val="28"/>
        </w:rPr>
        <w:t>Дракоша</w:t>
      </w:r>
      <w:proofErr w:type="spellEnd"/>
      <w:r w:rsidRPr="008463F9">
        <w:rPr>
          <w:sz w:val="28"/>
          <w:szCs w:val="28"/>
        </w:rPr>
        <w:t>» и др.);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– составить памятку «Что любят наши зубы», «Вредно для зубов».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3. Красивые ногти: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– показать на рисунке (нарисовать), как следует стричь ногти на руках и ногах;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– правильно подстричь ногти на руках;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 xml:space="preserve">– </w:t>
      </w:r>
      <w:proofErr w:type="spellStart"/>
      <w:r w:rsidRPr="008463F9">
        <w:rPr>
          <w:sz w:val="28"/>
          <w:szCs w:val="28"/>
        </w:rPr>
        <w:t>порассуждать</w:t>
      </w:r>
      <w:proofErr w:type="spellEnd"/>
      <w:r w:rsidRPr="008463F9">
        <w:rPr>
          <w:sz w:val="28"/>
          <w:szCs w:val="28"/>
        </w:rPr>
        <w:t>, почему маленьким девочкам не следует отращивать длинные ногти, красить их лаком, носить на пальцах множество колечек.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4. Внешний вид: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– выбрать на рисунках (нарисовать) варианты одежды, обуви и прически для занятий в школе, посещения театра, праздника, для дома и т.д.;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– показать, как следует чистить одежду и обувь, пришивать пуговицы;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– доказать, что всегда необходимо иметь при себе носовой платок, и пояснить, для чего.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5. Я и мое здоровье.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8463F9">
        <w:rPr>
          <w:sz w:val="28"/>
          <w:szCs w:val="28"/>
        </w:rPr>
        <w:lastRenderedPageBreak/>
        <w:t xml:space="preserve">Составить программу собственного </w:t>
      </w:r>
      <w:proofErr w:type="spellStart"/>
      <w:r w:rsidRPr="008463F9">
        <w:rPr>
          <w:sz w:val="28"/>
          <w:szCs w:val="28"/>
        </w:rPr>
        <w:t>здоровьетворения</w:t>
      </w:r>
      <w:proofErr w:type="spellEnd"/>
      <w:r w:rsidRPr="008463F9">
        <w:rPr>
          <w:sz w:val="28"/>
          <w:szCs w:val="28"/>
        </w:rPr>
        <w:t xml:space="preserve"> на определенное время (на месяц, четверть), включая различные мероприятия по самонаблюдению, </w:t>
      </w:r>
      <w:proofErr w:type="spellStart"/>
      <w:r w:rsidRPr="008463F9">
        <w:rPr>
          <w:sz w:val="28"/>
          <w:szCs w:val="28"/>
        </w:rPr>
        <w:t>саморегуляции</w:t>
      </w:r>
      <w:proofErr w:type="spellEnd"/>
      <w:r w:rsidRPr="008463F9">
        <w:rPr>
          <w:sz w:val="28"/>
          <w:szCs w:val="28"/>
        </w:rPr>
        <w:t xml:space="preserve"> и </w:t>
      </w:r>
      <w:proofErr w:type="spellStart"/>
      <w:r w:rsidRPr="008463F9">
        <w:rPr>
          <w:sz w:val="28"/>
          <w:szCs w:val="28"/>
        </w:rPr>
        <w:t>самооздоровлению</w:t>
      </w:r>
      <w:proofErr w:type="spellEnd"/>
      <w:r w:rsidRPr="008463F9">
        <w:rPr>
          <w:sz w:val="28"/>
          <w:szCs w:val="28"/>
        </w:rPr>
        <w:t>.</w:t>
      </w:r>
      <w:proofErr w:type="gramEnd"/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 xml:space="preserve">Количество пунктов программы может быть увеличено по желанию ребенка. Участие младших школьников в данных мероприятиях способствует установлению их активной позиции в </w:t>
      </w:r>
      <w:proofErr w:type="spellStart"/>
      <w:r w:rsidRPr="008463F9">
        <w:rPr>
          <w:sz w:val="28"/>
          <w:szCs w:val="28"/>
        </w:rPr>
        <w:t>самосозидании</w:t>
      </w:r>
      <w:proofErr w:type="spellEnd"/>
      <w:r w:rsidRPr="008463F9">
        <w:rPr>
          <w:sz w:val="28"/>
          <w:szCs w:val="28"/>
        </w:rPr>
        <w:t xml:space="preserve"> и созидании экологически здоровой среды, в решении конкретных задач изменения окружающей действительности, характеризует отношение воспитанников к </w:t>
      </w:r>
      <w:proofErr w:type="spellStart"/>
      <w:r w:rsidRPr="008463F9">
        <w:rPr>
          <w:sz w:val="28"/>
          <w:szCs w:val="28"/>
        </w:rPr>
        <w:t>гигенической</w:t>
      </w:r>
      <w:proofErr w:type="spellEnd"/>
      <w:r w:rsidRPr="008463F9">
        <w:rPr>
          <w:sz w:val="28"/>
          <w:szCs w:val="28"/>
        </w:rPr>
        <w:t xml:space="preserve"> деятельности как жизненно важному пути гуманистическо</w:t>
      </w:r>
      <w:r>
        <w:rPr>
          <w:sz w:val="28"/>
          <w:szCs w:val="28"/>
        </w:rPr>
        <w:t>го преобразования мира.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воспитатель </w:t>
      </w:r>
      <w:r w:rsidRPr="008463F9">
        <w:rPr>
          <w:sz w:val="28"/>
          <w:szCs w:val="28"/>
        </w:rPr>
        <w:t xml:space="preserve"> должен точно знать весь объем и основные направления гигиенического и гигиенического воспитания: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>1. Дать младшим школьникам сведения, необходимые для укрепления здоровья, выработать на основе этих знаний необходимые гигиенические навыки и привычки, которые нужны для жизни и труда.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>2. Учить детей на практике применять эти знания, уметь контролировать свои дела и поступки без напоминаний взрослых.</w:t>
      </w:r>
    </w:p>
    <w:p w:rsidR="008463F9" w:rsidRPr="008463F9" w:rsidRDefault="008463F9" w:rsidP="008463F9">
      <w:pPr>
        <w:pStyle w:val="a3"/>
        <w:spacing w:line="276" w:lineRule="auto"/>
      </w:pPr>
      <w:r w:rsidRPr="008463F9">
        <w:t>3. Воспитывать у детей бережное отношение к своему здоровью, к здоровью окружающих людей.</w:t>
      </w:r>
    </w:p>
    <w:p w:rsidR="008463F9" w:rsidRPr="008463F9" w:rsidRDefault="008463F9" w:rsidP="008463F9">
      <w:pPr>
        <w:spacing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Таким образом, рассматривая процесс гигиенического воспитания младших школьников, можно выделить несколько  составляющих элементов, которые осуществляет учитель:</w:t>
      </w:r>
    </w:p>
    <w:p w:rsidR="008463F9" w:rsidRPr="008463F9" w:rsidRDefault="008463F9" w:rsidP="008463F9">
      <w:pPr>
        <w:spacing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а) формирование у учащихся потребности в выработке того или иного навыка гигиены;</w:t>
      </w:r>
    </w:p>
    <w:p w:rsidR="008463F9" w:rsidRPr="008463F9" w:rsidRDefault="008463F9" w:rsidP="008463F9">
      <w:pPr>
        <w:spacing w:line="276" w:lineRule="auto"/>
        <w:ind w:firstLine="709"/>
        <w:jc w:val="both"/>
        <w:rPr>
          <w:sz w:val="28"/>
          <w:szCs w:val="28"/>
        </w:rPr>
      </w:pPr>
      <w:r w:rsidRPr="008463F9">
        <w:rPr>
          <w:sz w:val="28"/>
          <w:szCs w:val="28"/>
        </w:rPr>
        <w:t>б) овладение учащимися знаний предмета гигиены;</w:t>
      </w:r>
    </w:p>
    <w:p w:rsidR="008463F9" w:rsidRPr="008463F9" w:rsidRDefault="008463F9" w:rsidP="008463F9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463F9">
        <w:rPr>
          <w:sz w:val="28"/>
          <w:szCs w:val="28"/>
        </w:rPr>
        <w:t>в) формирование умений, гигиенических навыков и привычек. Все эти этапы осуществимы только при включении учащихся в различные виды и формы активной деятельности. Для решения за</w:t>
      </w:r>
      <w:r w:rsidRPr="008463F9">
        <w:rPr>
          <w:sz w:val="28"/>
          <w:szCs w:val="28"/>
        </w:rPr>
        <w:softHyphen/>
        <w:t>дач, стоящих на каждом из этих этапов, педагог организует какое-либо дело и прикладывает усилия для включения в него учащихся. Только включив учащихся в деятельность, учитель может добиться успешного усвоения и применения на практике учащимися практических навыков общественной и личной гигиены</w:t>
      </w:r>
      <w:r>
        <w:rPr>
          <w:sz w:val="28"/>
          <w:szCs w:val="28"/>
        </w:rPr>
        <w:t>.</w:t>
      </w:r>
    </w:p>
    <w:p w:rsidR="008463F9" w:rsidRPr="008463F9" w:rsidRDefault="008463F9" w:rsidP="008463F9">
      <w:pPr>
        <w:pStyle w:val="21"/>
        <w:spacing w:after="0" w:line="276" w:lineRule="auto"/>
        <w:ind w:firstLine="709"/>
        <w:jc w:val="both"/>
        <w:rPr>
          <w:spacing w:val="-4"/>
          <w:sz w:val="28"/>
          <w:szCs w:val="28"/>
        </w:rPr>
      </w:pPr>
      <w:r w:rsidRPr="008463F9">
        <w:rPr>
          <w:spacing w:val="-4"/>
          <w:sz w:val="28"/>
          <w:szCs w:val="28"/>
        </w:rPr>
        <w:t>Мерилом сформированных гигиенических навыков  выступают не слова, а поведение и поступки. Любой вид деятельности — учение, игра, труд — в этом возрасте важен для освоения знаний о здоровом образе жизни и гигиенических правилах.</w:t>
      </w:r>
      <w:r w:rsidRPr="008463F9">
        <w:rPr>
          <w:b/>
          <w:bCs/>
          <w:spacing w:val="-4"/>
          <w:sz w:val="28"/>
          <w:szCs w:val="28"/>
        </w:rPr>
        <w:t xml:space="preserve"> </w:t>
      </w:r>
      <w:r w:rsidRPr="008463F9">
        <w:rPr>
          <w:spacing w:val="-4"/>
          <w:sz w:val="28"/>
          <w:szCs w:val="28"/>
        </w:rPr>
        <w:t>И формирова</w:t>
      </w:r>
      <w:r w:rsidRPr="008463F9">
        <w:rPr>
          <w:spacing w:val="-4"/>
          <w:sz w:val="28"/>
          <w:szCs w:val="28"/>
        </w:rPr>
        <w:softHyphen/>
        <w:t>ние гигиенических навыков обеспечивается лишь целе</w:t>
      </w:r>
      <w:r w:rsidRPr="008463F9">
        <w:rPr>
          <w:spacing w:val="-4"/>
          <w:sz w:val="28"/>
          <w:szCs w:val="28"/>
        </w:rPr>
        <w:softHyphen/>
        <w:t>направленным руководством ею со стороны педагога. Следовательно, далее необходимо рассмотреть содержание деятельности учителя в организации гигиенического воспитания младших школьников.</w:t>
      </w:r>
    </w:p>
    <w:p w:rsidR="00A6135F" w:rsidRPr="008463F9" w:rsidRDefault="00A6135F" w:rsidP="008463F9">
      <w:pPr>
        <w:spacing w:line="276" w:lineRule="auto"/>
        <w:rPr>
          <w:sz w:val="28"/>
          <w:szCs w:val="28"/>
        </w:rPr>
      </w:pPr>
    </w:p>
    <w:sectPr w:rsidR="00A6135F" w:rsidRPr="008463F9" w:rsidSect="008463F9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3F3"/>
    <w:multiLevelType w:val="hybridMultilevel"/>
    <w:tmpl w:val="24F8BBD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DA1909"/>
    <w:multiLevelType w:val="hybridMultilevel"/>
    <w:tmpl w:val="24C61134"/>
    <w:lvl w:ilvl="0" w:tplc="9F78541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3F9"/>
    <w:rsid w:val="008442AE"/>
    <w:rsid w:val="008463F9"/>
    <w:rsid w:val="00A6135F"/>
    <w:rsid w:val="00BD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463F9"/>
    <w:pPr>
      <w:keepNext/>
      <w:spacing w:before="240" w:after="40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63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463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46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8463F9"/>
    <w:pPr>
      <w:tabs>
        <w:tab w:val="left" w:pos="0"/>
      </w:tabs>
      <w:spacing w:line="360" w:lineRule="auto"/>
      <w:ind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463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Web">
    <w:name w:val="Обычный (Web)"/>
    <w:basedOn w:val="a"/>
    <w:uiPriority w:val="99"/>
    <w:rsid w:val="008463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1363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2025-03-05T14:03:00Z</dcterms:created>
  <dcterms:modified xsi:type="dcterms:W3CDTF">2025-03-05T14:11:00Z</dcterms:modified>
</cp:coreProperties>
</file>