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Воспитательное мероприятие: "Патриотизм как основа будущего: ценности, история, современность”</w:t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Цель: </w:t>
      </w:r>
      <w:r>
        <w:rPr>
          <w:sz w:val="28"/>
          <w:szCs w:val="28"/>
        </w:rPr>
      </w:r>
      <w:r>
        <w:rPr>
          <w:sz w:val="28"/>
          <w:szCs w:val="28"/>
        </w:rPr>
        <w:t xml:space="preserve">Формирование у студентов ценностных ориентиров патриотического воспитания, развитие чувства гражданской ответственности и гордости за свою страну.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Целевая аудитория: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Студенты колледжа, преподаватели, приглашённые гости (ветераны, представители общественных организаций, историки).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Формат: 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Комбинированное мероприятие, включающее лекции, дискуссии, интерактивные активности и творческие выступления.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Программа мероприятия: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 Открытие (10:00–10:30)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Приветственное слово от директора колледжа.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Вступительное слово о важности патриотического воспитания в современном обществе.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Выступление приглашённого гостя (например, ветерана или представителя патриотической организации).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2. Лекция-дискуссия: "Ценностные приоритеты патриотизма в XXI веке" (10:30–11:30)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Обсуждение ключевых ценностей патриотизма: любовь к Родине, уважение к истории, готовность защищать страну, гражданская активность.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Примеры из истории и современности.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Интерактив: студенты делятся своими взглядами на то, что для них значит патриотизм.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3. Интерактивная игра "Исторический марафон" (11:30–12:30)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Студенты делятся на команды и проходят станции с заданиями, связанными с историей и культурой страны. Например: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Викторина на знание важных исторических событий.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Задания на ассоциации (например, угадать историческую личность по описанию).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Творческое задание: нарисовать плакат на тему "Что я могу сделать для своей страны?".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Победители получают призы (книги, сувениры с символикой колледжа или страны).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4. Просмотр и обсуждение фильма/документального ролика (12:30–13:30)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Показ короткого фильма или документального ролика на тему патриотизма (например, о подвигах героев Великой Отечественной войны или современных достижениях страны).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Обсуждение: как примеры из фильма вдохновляют студентов, какие уроки они могут извлечь.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5. Творческий блок: "Моя Родина в моём сердце" (13:30–14:30)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Студенты представляют творческие номера: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Чтение стихов о Родине.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Музыкальные номера (патриотические песни).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Танцевальные выступления.  </w:t>
      </w:r>
      <w:r>
        <w:rPr>
          <w:sz w:val="28"/>
          <w:szCs w:val="28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- Конкурс на лучший номер с голосованием зрителей.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6. Закрытие (14:30–15:00)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Подведение итогов мероприятия.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Награждение активных участников.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Коллективное фото на память.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Заключительное слово о важности сохранения патриотических ценностей в современном мире.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Также можно: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Организовать выставку фотографий, плакатов или рисунков на тему патриотизма.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Провести акцию "Письмо ветерану" (студенты пишут благодарственные письма ветеранам).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Пригласить представителей молодёжных патриотических организаций для проведения мастер-классов или тренингов.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Организовать экскурсию в музей или к памятным местам города.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宋体">
    <w:panose1 w:val="02000604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table" w:styleId="6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17" w:default="1">
    <w:name w:val="Normal"/>
    <w:next w:val="617"/>
    <w:link w:val="617"/>
    <w:pPr>
      <w:jc w:val="both"/>
      <w:widowControl w:val="off"/>
    </w:pPr>
    <w:rPr>
      <w:rFonts w:eastAsia="宋体"/>
      <w:sz w:val="21"/>
      <w:lang w:val="en-US" w:eastAsia="zh-CN"/>
    </w:rPr>
  </w:style>
  <w:style w:type="character" w:styleId="618">
    <w:name w:val="默认段落字体"/>
    <w:next w:val="618"/>
    <w:link w:val="617"/>
  </w:style>
  <w:style w:type="paragraph" w:styleId="619">
    <w:name w:val="页脚"/>
    <w:basedOn w:val="617"/>
    <w:next w:val="619"/>
    <w:link w:val="617"/>
    <w:pPr>
      <w:jc w:val="left"/>
      <w:tabs>
        <w:tab w:val="center" w:pos="4153" w:leader="none"/>
        <w:tab w:val="right" w:pos="8306" w:leader="none"/>
      </w:tabs>
    </w:pPr>
    <w:rPr>
      <w:sz w:val="18"/>
    </w:rPr>
  </w:style>
  <w:style w:type="paragraph" w:styleId="620">
    <w:name w:val="页眉"/>
    <w:basedOn w:val="617"/>
    <w:next w:val="620"/>
    <w:link w:val="617"/>
    <w:pPr>
      <w:jc w:val="both"/>
      <w:spacing w:line="240" w:lineRule="auto"/>
      <w:tabs>
        <w:tab w:val="center" w:pos="4153" w:leader="none"/>
        <w:tab w:val="right" w:pos="8306" w:leader="none"/>
      </w:tabs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outlineLvl w:val="9"/>
    </w:pPr>
    <w:rPr>
      <w:rFonts w:ascii="Times New Roman" w:hAnsi="Times New Roman"/>
      <w:sz w:val="18"/>
    </w:rPr>
  </w:style>
  <w:style w:type="character" w:styleId="621" w:default="1">
    <w:name w:val="Default Paragraph Font"/>
    <w:uiPriority w:val="1"/>
    <w:semiHidden/>
    <w:unhideWhenUsed/>
  </w:style>
  <w:style w:type="numbering" w:styleId="62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Manager/>
  <ScaleCrop>false</ScaleCrop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revision>1</cp:revision>
  <dcterms:created xsi:type="dcterms:W3CDTF">2018-05-25T11:28:00Z</dcterms:created>
  <dcterms:modified xsi:type="dcterms:W3CDTF">2025-03-10T07:09:50Z</dcterms:modified>
</cp:coreProperties>
</file>