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E32" w:rsidRPr="00D15E32" w:rsidRDefault="00D15E32" w:rsidP="00D15E32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15E32">
        <w:rPr>
          <w:rFonts w:ascii="Times New Roman" w:hAnsi="Times New Roman" w:cs="Times New Roman"/>
          <w:b/>
          <w:sz w:val="28"/>
          <w:szCs w:val="28"/>
        </w:rPr>
        <w:t>Тьюторское</w:t>
      </w:r>
      <w:proofErr w:type="spellEnd"/>
      <w:r w:rsidRPr="00D15E32">
        <w:rPr>
          <w:rFonts w:ascii="Times New Roman" w:hAnsi="Times New Roman" w:cs="Times New Roman"/>
          <w:b/>
          <w:sz w:val="28"/>
          <w:szCs w:val="28"/>
        </w:rPr>
        <w:t xml:space="preserve"> сопровождение детей старшего дошкольного возраста с ЗПР в процессе развития мелкой моторики посредством изобразительной деятельности</w:t>
      </w:r>
    </w:p>
    <w:p w:rsidR="00D15E32" w:rsidRDefault="00D15E32" w:rsidP="00D15E32">
      <w:pPr>
        <w:jc w:val="both"/>
        <w:rPr>
          <w:rFonts w:ascii="Times New Roman" w:hAnsi="Times New Roman" w:cs="Times New Roman"/>
          <w:sz w:val="24"/>
          <w:szCs w:val="24"/>
        </w:rPr>
      </w:pPr>
      <w:r w:rsidRPr="00D15E32">
        <w:rPr>
          <w:rFonts w:ascii="Times New Roman" w:hAnsi="Times New Roman" w:cs="Times New Roman"/>
          <w:sz w:val="24"/>
          <w:szCs w:val="24"/>
        </w:rPr>
        <w:t xml:space="preserve">Связь движений рук и тела, ее влияние на развитие высшей нервной деятельности в своих работах рассматривали В. М. Бехтерев, А. Н. Леонтьев, А. Р. </w:t>
      </w:r>
      <w:proofErr w:type="spellStart"/>
      <w:r w:rsidRPr="00D15E32"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 w:rsidRPr="00D15E32">
        <w:rPr>
          <w:rFonts w:ascii="Times New Roman" w:hAnsi="Times New Roman" w:cs="Times New Roman"/>
          <w:sz w:val="24"/>
          <w:szCs w:val="24"/>
        </w:rPr>
        <w:t xml:space="preserve">, И. М. Сеченов и др. Л. В. </w:t>
      </w:r>
      <w:proofErr w:type="spellStart"/>
      <w:r w:rsidRPr="00D15E32">
        <w:rPr>
          <w:rFonts w:ascii="Times New Roman" w:hAnsi="Times New Roman" w:cs="Times New Roman"/>
          <w:sz w:val="24"/>
          <w:szCs w:val="24"/>
        </w:rPr>
        <w:t>Занков</w:t>
      </w:r>
      <w:proofErr w:type="spellEnd"/>
      <w:r w:rsidRPr="00D15E32">
        <w:rPr>
          <w:rFonts w:ascii="Times New Roman" w:hAnsi="Times New Roman" w:cs="Times New Roman"/>
          <w:sz w:val="24"/>
          <w:szCs w:val="24"/>
        </w:rPr>
        <w:t xml:space="preserve">, А. Р. </w:t>
      </w:r>
      <w:proofErr w:type="spellStart"/>
      <w:r w:rsidRPr="00D15E32"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 w:rsidRPr="00D15E32">
        <w:rPr>
          <w:rFonts w:ascii="Times New Roman" w:hAnsi="Times New Roman" w:cs="Times New Roman"/>
          <w:sz w:val="24"/>
          <w:szCs w:val="24"/>
        </w:rPr>
        <w:t xml:space="preserve">, Г. Е. Сухарева, К. С. Лебединская и др. определяют особенности развития мелкой моторики как один из характерных симптомов задержки психического развития дошкольников. У детей с ЗПР выявляется недоразвитие общей и мелкой моторики, их движения нескоординированные, неуклюжи, темп и точность нарушены. Больше всего страдают техника движений и двигательные качества [3]. </w:t>
      </w:r>
    </w:p>
    <w:p w:rsidR="00D15E32" w:rsidRDefault="00D15E32" w:rsidP="00D15E32">
      <w:pPr>
        <w:jc w:val="both"/>
        <w:rPr>
          <w:rFonts w:ascii="Times New Roman" w:hAnsi="Times New Roman" w:cs="Times New Roman"/>
          <w:sz w:val="24"/>
          <w:szCs w:val="24"/>
        </w:rPr>
      </w:pPr>
      <w:r w:rsidRPr="00D15E32">
        <w:rPr>
          <w:rFonts w:ascii="Times New Roman" w:hAnsi="Times New Roman" w:cs="Times New Roman"/>
          <w:sz w:val="24"/>
          <w:szCs w:val="24"/>
        </w:rPr>
        <w:t xml:space="preserve">По причине недоразвития мелкой моторики у детей с ЗПР оказываются слабо сформированы технические навыки </w:t>
      </w:r>
      <w:proofErr w:type="spellStart"/>
      <w:r w:rsidRPr="00D15E32">
        <w:rPr>
          <w:rFonts w:ascii="Times New Roman" w:hAnsi="Times New Roman" w:cs="Times New Roman"/>
          <w:sz w:val="24"/>
          <w:szCs w:val="24"/>
        </w:rPr>
        <w:t>изодеятельности</w:t>
      </w:r>
      <w:proofErr w:type="spellEnd"/>
      <w:r w:rsidRPr="00D15E32">
        <w:rPr>
          <w:rFonts w:ascii="Times New Roman" w:hAnsi="Times New Roman" w:cs="Times New Roman"/>
          <w:sz w:val="24"/>
          <w:szCs w:val="24"/>
        </w:rPr>
        <w:t xml:space="preserve">, аппликации и конструирования. У многих детей не сформировано умение держать карандаш и кисточку, они не регулируют силу нажима и не умеют пользоваться ножницами. Отставание в развитии мелкой моторики у дошкольников с ЗПР создает проблемы в развитии навыков самообслуживания, затрудняет процесс овладения письменной речью и другими учебными навыками, сдерживает развитие некоторых видов игровой деятельности и затрудняет манипуляции мелкими предметами [1]. </w:t>
      </w:r>
    </w:p>
    <w:p w:rsidR="00D15E32" w:rsidRDefault="00D15E32" w:rsidP="00D15E32">
      <w:pPr>
        <w:jc w:val="both"/>
        <w:rPr>
          <w:rFonts w:ascii="Times New Roman" w:hAnsi="Times New Roman" w:cs="Times New Roman"/>
          <w:sz w:val="24"/>
          <w:szCs w:val="24"/>
        </w:rPr>
      </w:pPr>
      <w:r w:rsidRPr="00D15E32">
        <w:rPr>
          <w:rFonts w:ascii="Times New Roman" w:hAnsi="Times New Roman" w:cs="Times New Roman"/>
          <w:sz w:val="24"/>
          <w:szCs w:val="24"/>
        </w:rPr>
        <w:t xml:space="preserve">Особенности развития мелкой моторики у детей дошкольного возраста с ЗПР изучали И. Ф. Марковская, Л. В. </w:t>
      </w:r>
      <w:proofErr w:type="spellStart"/>
      <w:r w:rsidRPr="00D15E32">
        <w:rPr>
          <w:rFonts w:ascii="Times New Roman" w:hAnsi="Times New Roman" w:cs="Times New Roman"/>
          <w:sz w:val="24"/>
          <w:szCs w:val="24"/>
        </w:rPr>
        <w:t>Занков</w:t>
      </w:r>
      <w:proofErr w:type="spellEnd"/>
      <w:r w:rsidRPr="00D15E32">
        <w:rPr>
          <w:rFonts w:ascii="Times New Roman" w:hAnsi="Times New Roman" w:cs="Times New Roman"/>
          <w:sz w:val="24"/>
          <w:szCs w:val="24"/>
        </w:rPr>
        <w:t xml:space="preserve">, Г. Е. Сухарева и др. Изобразительную деятельность как способ коррекции выделяли Е. А. </w:t>
      </w:r>
      <w:proofErr w:type="spellStart"/>
      <w:r w:rsidRPr="00D15E32">
        <w:rPr>
          <w:rFonts w:ascii="Times New Roman" w:hAnsi="Times New Roman" w:cs="Times New Roman"/>
          <w:sz w:val="24"/>
          <w:szCs w:val="24"/>
        </w:rPr>
        <w:t>Екжанова</w:t>
      </w:r>
      <w:proofErr w:type="spellEnd"/>
      <w:r w:rsidRPr="00D15E32">
        <w:rPr>
          <w:rFonts w:ascii="Times New Roman" w:hAnsi="Times New Roman" w:cs="Times New Roman"/>
          <w:sz w:val="24"/>
          <w:szCs w:val="24"/>
        </w:rPr>
        <w:t xml:space="preserve">, А. Н. </w:t>
      </w:r>
      <w:proofErr w:type="spellStart"/>
      <w:r w:rsidRPr="00D15E32">
        <w:rPr>
          <w:rFonts w:ascii="Times New Roman" w:hAnsi="Times New Roman" w:cs="Times New Roman"/>
          <w:sz w:val="24"/>
          <w:szCs w:val="24"/>
        </w:rPr>
        <w:t>Граборов</w:t>
      </w:r>
      <w:proofErr w:type="spellEnd"/>
      <w:r w:rsidRPr="00D15E32">
        <w:rPr>
          <w:rFonts w:ascii="Times New Roman" w:hAnsi="Times New Roman" w:cs="Times New Roman"/>
          <w:sz w:val="24"/>
          <w:szCs w:val="24"/>
        </w:rPr>
        <w:t xml:space="preserve">, Г. М. </w:t>
      </w:r>
      <w:proofErr w:type="spellStart"/>
      <w:r w:rsidRPr="00D15E32">
        <w:rPr>
          <w:rFonts w:ascii="Times New Roman" w:hAnsi="Times New Roman" w:cs="Times New Roman"/>
          <w:sz w:val="24"/>
          <w:szCs w:val="24"/>
        </w:rPr>
        <w:t>Дульнев</w:t>
      </w:r>
      <w:proofErr w:type="spellEnd"/>
      <w:r w:rsidRPr="00D15E32">
        <w:rPr>
          <w:rFonts w:ascii="Times New Roman" w:hAnsi="Times New Roman" w:cs="Times New Roman"/>
          <w:sz w:val="24"/>
          <w:szCs w:val="24"/>
        </w:rPr>
        <w:t xml:space="preserve">, И. М. Соловьев и другие [2]. 370 Стоит отметить, что дети с ЗПР – это преимущественно дети с сохранным интеллектом, у которых отсутствует мотивация к учебе либо имеется отставание в овладении школьными навыками (чтения, письма, счета) [8]. Такой значительный реабилитационный потенциал обязывает специалистов искать формы и методы эффективной и своевременной коррекции с целью вывода в норму. </w:t>
      </w:r>
    </w:p>
    <w:p w:rsidR="00D15E32" w:rsidRDefault="00D15E32" w:rsidP="00D15E32">
      <w:pPr>
        <w:jc w:val="both"/>
        <w:rPr>
          <w:rFonts w:ascii="Times New Roman" w:hAnsi="Times New Roman" w:cs="Times New Roman"/>
          <w:sz w:val="24"/>
          <w:szCs w:val="24"/>
        </w:rPr>
      </w:pPr>
      <w:r w:rsidRPr="00D15E32">
        <w:rPr>
          <w:rFonts w:ascii="Times New Roman" w:hAnsi="Times New Roman" w:cs="Times New Roman"/>
          <w:sz w:val="24"/>
          <w:szCs w:val="24"/>
        </w:rPr>
        <w:t xml:space="preserve">Сегодня в качестве приоритета в выборе наиболее эффективного метода специалисты предлагают рассматривать </w:t>
      </w:r>
      <w:proofErr w:type="spellStart"/>
      <w:r w:rsidRPr="00D15E32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Pr="00D15E32">
        <w:rPr>
          <w:rFonts w:ascii="Times New Roman" w:hAnsi="Times New Roman" w:cs="Times New Roman"/>
          <w:sz w:val="24"/>
          <w:szCs w:val="24"/>
        </w:rPr>
        <w:t xml:space="preserve"> сопровождение [2]. Педагогическая деятельность </w:t>
      </w:r>
      <w:proofErr w:type="spellStart"/>
      <w:r w:rsidRPr="00D15E32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D15E32">
        <w:rPr>
          <w:rFonts w:ascii="Times New Roman" w:hAnsi="Times New Roman" w:cs="Times New Roman"/>
          <w:sz w:val="24"/>
          <w:szCs w:val="24"/>
        </w:rPr>
        <w:t xml:space="preserve"> заключается в организации индивидуальной работы с детьми с ЗПР в ходе образовательного процесса; способствует самоопределению и самореализации дошкольников в их дальнейшей профессиональной и общественной жизни, формированию у них эмоционально-ценностного отношения к действительности [5]. </w:t>
      </w:r>
    </w:p>
    <w:p w:rsidR="00D15E32" w:rsidRDefault="00D15E32" w:rsidP="00D15E32">
      <w:pPr>
        <w:jc w:val="both"/>
        <w:rPr>
          <w:rFonts w:ascii="Times New Roman" w:hAnsi="Times New Roman" w:cs="Times New Roman"/>
          <w:sz w:val="24"/>
          <w:szCs w:val="24"/>
        </w:rPr>
      </w:pPr>
      <w:r w:rsidRPr="00D15E32">
        <w:rPr>
          <w:rFonts w:ascii="Times New Roman" w:hAnsi="Times New Roman" w:cs="Times New Roman"/>
          <w:sz w:val="24"/>
          <w:szCs w:val="24"/>
        </w:rPr>
        <w:t xml:space="preserve">Занятия изобразительным искусством с дошкольниками с ЗПР, входящие в систему воспитания и развития детей, помогают успешному решению педагогических, коррекционных, социальных и психотерапевтических задач и проблем, таких как общее оздоровление, снятие эмоционального решения, диагностика и решение текущих проблем, развитие высших психических функций, формирование качеств личности, успешное включение в общество и социализацию. Достигаться это может с помощью </w:t>
      </w:r>
      <w:proofErr w:type="spellStart"/>
      <w:r w:rsidRPr="00D15E32">
        <w:rPr>
          <w:rFonts w:ascii="Times New Roman" w:hAnsi="Times New Roman" w:cs="Times New Roman"/>
          <w:sz w:val="24"/>
          <w:szCs w:val="24"/>
        </w:rPr>
        <w:t>изотерапевтической</w:t>
      </w:r>
      <w:proofErr w:type="spellEnd"/>
      <w:r w:rsidRPr="00D15E32">
        <w:rPr>
          <w:rFonts w:ascii="Times New Roman" w:hAnsi="Times New Roman" w:cs="Times New Roman"/>
          <w:sz w:val="24"/>
          <w:szCs w:val="24"/>
        </w:rPr>
        <w:t xml:space="preserve"> коррекции, использованием различных методик, например, спонтанное самовыражение, «терапевтический рисунок», рисунок-диагностика личностных и психических особенностей [3]. </w:t>
      </w:r>
    </w:p>
    <w:p w:rsidR="00D15E32" w:rsidRDefault="00D15E32" w:rsidP="00D15E32">
      <w:pPr>
        <w:jc w:val="both"/>
        <w:rPr>
          <w:rFonts w:ascii="Times New Roman" w:hAnsi="Times New Roman" w:cs="Times New Roman"/>
          <w:sz w:val="24"/>
          <w:szCs w:val="24"/>
        </w:rPr>
      </w:pPr>
      <w:r w:rsidRPr="00D15E32">
        <w:rPr>
          <w:rFonts w:ascii="Times New Roman" w:hAnsi="Times New Roman" w:cs="Times New Roman"/>
          <w:sz w:val="24"/>
          <w:szCs w:val="24"/>
        </w:rPr>
        <w:t xml:space="preserve">Л. И. Емельянова, Г. С. Комарова, Н. И. </w:t>
      </w:r>
      <w:proofErr w:type="spellStart"/>
      <w:r w:rsidRPr="00D15E32">
        <w:rPr>
          <w:rFonts w:ascii="Times New Roman" w:hAnsi="Times New Roman" w:cs="Times New Roman"/>
          <w:sz w:val="24"/>
          <w:szCs w:val="24"/>
        </w:rPr>
        <w:t>Сакулина</w:t>
      </w:r>
      <w:proofErr w:type="spellEnd"/>
      <w:r w:rsidRPr="00D15E32">
        <w:rPr>
          <w:rFonts w:ascii="Times New Roman" w:hAnsi="Times New Roman" w:cs="Times New Roman"/>
          <w:sz w:val="24"/>
          <w:szCs w:val="24"/>
        </w:rPr>
        <w:t xml:space="preserve">, считают, что развитие мелкой моторики – это сложная психологическая деятельность, которая сочетает в себе эмоционально-познавательные процессы. Они сходятся во мнении, что изобразительное искусство способствует сенсорному развитию, развивает любовь к искусству. Способствует умению </w:t>
      </w:r>
      <w:r w:rsidRPr="00D15E32">
        <w:rPr>
          <w:rFonts w:ascii="Times New Roman" w:hAnsi="Times New Roman" w:cs="Times New Roman"/>
          <w:sz w:val="24"/>
          <w:szCs w:val="24"/>
        </w:rPr>
        <w:lastRenderedPageBreak/>
        <w:t xml:space="preserve">различать цвет, форму, размер, умению составлять композиции, обеспечивает глубокое восприятие красок, их сочетание, обеспечивает понимания видов искусств [5]. </w:t>
      </w:r>
    </w:p>
    <w:p w:rsidR="00D15E32" w:rsidRDefault="00D15E32" w:rsidP="00D15E3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E32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Pr="00D15E32">
        <w:rPr>
          <w:rFonts w:ascii="Times New Roman" w:hAnsi="Times New Roman" w:cs="Times New Roman"/>
          <w:sz w:val="24"/>
          <w:szCs w:val="24"/>
        </w:rPr>
        <w:t xml:space="preserve"> сопровождение дошкольников с ЗПР важно в ходе развития мелкой моторики посредством изобразительной деятельности. При работе </w:t>
      </w:r>
      <w:proofErr w:type="spellStart"/>
      <w:r w:rsidRPr="00D15E32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D15E32">
        <w:rPr>
          <w:rFonts w:ascii="Times New Roman" w:hAnsi="Times New Roman" w:cs="Times New Roman"/>
          <w:sz w:val="24"/>
          <w:szCs w:val="24"/>
        </w:rPr>
        <w:t xml:space="preserve"> с детьми с ЗПР необходимо тщательно отбирать и комбинировать виды изобразительной деятельности, изменяя доминантный анализатор. Для таких детей важно обучение без принуждения, основанное на интересе, успехе, доверии, рефлексии изученного. Важно, чтобы дети через выполнение доступных по темпу и характеру, личностно ориентированных заданий поверили в свои возможности, испытали чувство успеха, которое должно стать сильнейшим мотивом, вызывающим желание учиться. Такое организовать на общем занятии возможно только </w:t>
      </w:r>
      <w:proofErr w:type="spellStart"/>
      <w:r w:rsidRPr="00D15E32">
        <w:rPr>
          <w:rFonts w:ascii="Times New Roman" w:hAnsi="Times New Roman" w:cs="Times New Roman"/>
          <w:sz w:val="24"/>
          <w:szCs w:val="24"/>
        </w:rPr>
        <w:t>тьютору</w:t>
      </w:r>
      <w:proofErr w:type="spellEnd"/>
      <w:r w:rsidRPr="00D15E32">
        <w:rPr>
          <w:rFonts w:ascii="Times New Roman" w:hAnsi="Times New Roman" w:cs="Times New Roman"/>
          <w:sz w:val="24"/>
          <w:szCs w:val="24"/>
        </w:rPr>
        <w:t xml:space="preserve"> [9; 10]. </w:t>
      </w:r>
    </w:p>
    <w:p w:rsidR="00D15E32" w:rsidRDefault="00D15E32" w:rsidP="00D15E32">
      <w:pPr>
        <w:jc w:val="both"/>
        <w:rPr>
          <w:rFonts w:ascii="Times New Roman" w:hAnsi="Times New Roman" w:cs="Times New Roman"/>
          <w:sz w:val="24"/>
          <w:szCs w:val="24"/>
        </w:rPr>
      </w:pPr>
      <w:r w:rsidRPr="00D15E32">
        <w:rPr>
          <w:rFonts w:ascii="Times New Roman" w:hAnsi="Times New Roman" w:cs="Times New Roman"/>
          <w:sz w:val="24"/>
          <w:szCs w:val="24"/>
        </w:rPr>
        <w:t xml:space="preserve">При организации занятий по изобразительной деятельности, </w:t>
      </w:r>
      <w:proofErr w:type="spellStart"/>
      <w:r w:rsidRPr="00D15E32">
        <w:rPr>
          <w:rFonts w:ascii="Times New Roman" w:hAnsi="Times New Roman" w:cs="Times New Roman"/>
          <w:sz w:val="24"/>
          <w:szCs w:val="24"/>
        </w:rPr>
        <w:t>тьютору</w:t>
      </w:r>
      <w:proofErr w:type="spellEnd"/>
      <w:r w:rsidRPr="00D15E32">
        <w:rPr>
          <w:rFonts w:ascii="Times New Roman" w:hAnsi="Times New Roman" w:cs="Times New Roman"/>
          <w:sz w:val="24"/>
          <w:szCs w:val="24"/>
        </w:rPr>
        <w:t xml:space="preserve"> следует исходить из возможностей ребенка – задания должны быть умеренной трудности, но быть доступными [4]. 371 На первых этапах коррекционной работы необходимо обеспечить ребенку субъективные переживания успеха на фоне определенных затраченных усилий. В дальнейшем трудность заданий следует увеличивать пропорционально возрастающим возможностям ребенка. Из традиционных техник при работе с детьми с ЗПР для развития мелкой моторики можно использовать рисование гуашью, фломастерами, карандашами, акварелью, пастелью. Традиционные техники рисования подразумевают знание особенностей художественного материала и особенности работы с ним. Нетрадиционными техниками являются: рисование фломастерами, пальцами, ладошками, трубочкой, ватными палочками, мыльной пеной, баллончиками и прочее [7]. </w:t>
      </w:r>
    </w:p>
    <w:p w:rsidR="00D15E32" w:rsidRDefault="00D15E32" w:rsidP="00D15E32">
      <w:pPr>
        <w:jc w:val="both"/>
        <w:rPr>
          <w:rFonts w:ascii="Times New Roman" w:hAnsi="Times New Roman" w:cs="Times New Roman"/>
          <w:sz w:val="24"/>
          <w:szCs w:val="24"/>
        </w:rPr>
      </w:pPr>
      <w:r w:rsidRPr="00D15E32">
        <w:rPr>
          <w:rFonts w:ascii="Times New Roman" w:hAnsi="Times New Roman" w:cs="Times New Roman"/>
          <w:sz w:val="24"/>
          <w:szCs w:val="24"/>
        </w:rPr>
        <w:t xml:space="preserve">Организация изобразительной деятельности очень важна не только для развития мелкой моторики, но и для всего развития личности в психологическом плане. Т. Н. </w:t>
      </w:r>
      <w:proofErr w:type="spellStart"/>
      <w:r w:rsidRPr="00D15E32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 w:rsidRPr="00D15E32">
        <w:rPr>
          <w:rFonts w:ascii="Times New Roman" w:hAnsi="Times New Roman" w:cs="Times New Roman"/>
          <w:sz w:val="24"/>
          <w:szCs w:val="24"/>
        </w:rPr>
        <w:t xml:space="preserve"> и Г. С. Комарова в своих работах по развитию мелкой моторики у детей дошкольного возраста выделяют именно изобразительную деятельность, как самую доступную, наглядную и конкретно выраженную, а также более близко приближенную к игровой деятельности А. Н. </w:t>
      </w:r>
      <w:proofErr w:type="spellStart"/>
      <w:r w:rsidRPr="00D15E32">
        <w:rPr>
          <w:rFonts w:ascii="Times New Roman" w:hAnsi="Times New Roman" w:cs="Times New Roman"/>
          <w:sz w:val="24"/>
          <w:szCs w:val="24"/>
        </w:rPr>
        <w:t>Граборов</w:t>
      </w:r>
      <w:proofErr w:type="spellEnd"/>
      <w:r w:rsidRPr="00D15E32">
        <w:rPr>
          <w:rFonts w:ascii="Times New Roman" w:hAnsi="Times New Roman" w:cs="Times New Roman"/>
          <w:sz w:val="24"/>
          <w:szCs w:val="24"/>
        </w:rPr>
        <w:t xml:space="preserve">, Л. В. </w:t>
      </w:r>
      <w:proofErr w:type="spellStart"/>
      <w:r w:rsidRPr="00D15E32">
        <w:rPr>
          <w:rFonts w:ascii="Times New Roman" w:hAnsi="Times New Roman" w:cs="Times New Roman"/>
          <w:sz w:val="24"/>
          <w:szCs w:val="24"/>
        </w:rPr>
        <w:t>Занков</w:t>
      </w:r>
      <w:proofErr w:type="spellEnd"/>
      <w:r w:rsidRPr="00D15E32">
        <w:rPr>
          <w:rFonts w:ascii="Times New Roman" w:hAnsi="Times New Roman" w:cs="Times New Roman"/>
          <w:sz w:val="24"/>
          <w:szCs w:val="24"/>
        </w:rPr>
        <w:t xml:space="preserve"> М. М. </w:t>
      </w:r>
      <w:proofErr w:type="spellStart"/>
      <w:r w:rsidRPr="00D15E32">
        <w:rPr>
          <w:rFonts w:ascii="Times New Roman" w:hAnsi="Times New Roman" w:cs="Times New Roman"/>
          <w:sz w:val="24"/>
          <w:szCs w:val="24"/>
        </w:rPr>
        <w:t>Нудельман</w:t>
      </w:r>
      <w:proofErr w:type="spellEnd"/>
      <w:r w:rsidRPr="00D15E32">
        <w:rPr>
          <w:rFonts w:ascii="Times New Roman" w:hAnsi="Times New Roman" w:cs="Times New Roman"/>
          <w:sz w:val="24"/>
          <w:szCs w:val="24"/>
        </w:rPr>
        <w:t xml:space="preserve"> и Ж. И. </w:t>
      </w:r>
      <w:proofErr w:type="spellStart"/>
      <w:r w:rsidRPr="00D15E32">
        <w:rPr>
          <w:rFonts w:ascii="Times New Roman" w:hAnsi="Times New Roman" w:cs="Times New Roman"/>
          <w:sz w:val="24"/>
          <w:szCs w:val="24"/>
        </w:rPr>
        <w:t>Шиф</w:t>
      </w:r>
      <w:proofErr w:type="spellEnd"/>
      <w:r w:rsidRPr="00D15E32">
        <w:rPr>
          <w:rFonts w:ascii="Times New Roman" w:hAnsi="Times New Roman" w:cs="Times New Roman"/>
          <w:sz w:val="24"/>
          <w:szCs w:val="24"/>
        </w:rPr>
        <w:t xml:space="preserve"> считают, что изобразительная деятельность должна использоваться как компенсаторный путь развития и воспитания детей с задержкой психического развития, проявляющийся не только на этапе развития мелкой моторики, но и на практическом этапе изобразительной деятельности [2]. </w:t>
      </w:r>
    </w:p>
    <w:p w:rsidR="00D15E32" w:rsidRDefault="00D15E32" w:rsidP="00D15E3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15E32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proofErr w:type="spellStart"/>
      <w:r w:rsidRPr="00D15E32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Pr="00D15E32">
        <w:rPr>
          <w:rFonts w:ascii="Times New Roman" w:hAnsi="Times New Roman" w:cs="Times New Roman"/>
          <w:sz w:val="24"/>
          <w:szCs w:val="24"/>
        </w:rPr>
        <w:t xml:space="preserve"> сопровождение детей старшего дошкольного возраста с ЗПР в процессе развития мелкой моторики в изобразительной деятельности представляет сложный динамический процесс, особенности которого изменяются в зависимости от поставленной задачи, различных стадий работы, применяемых способов и техник его выполнения и корректирования. </w:t>
      </w:r>
    </w:p>
    <w:p w:rsidR="00D15E32" w:rsidRDefault="00D15E32" w:rsidP="00D15E32">
      <w:pPr>
        <w:jc w:val="both"/>
        <w:rPr>
          <w:rFonts w:ascii="Times New Roman" w:hAnsi="Times New Roman" w:cs="Times New Roman"/>
          <w:sz w:val="24"/>
          <w:szCs w:val="24"/>
        </w:rPr>
      </w:pPr>
      <w:r w:rsidRPr="00D15E32">
        <w:rPr>
          <w:rFonts w:ascii="Times New Roman" w:hAnsi="Times New Roman" w:cs="Times New Roman"/>
          <w:sz w:val="24"/>
          <w:szCs w:val="24"/>
        </w:rPr>
        <w:t xml:space="preserve">Литература: </w:t>
      </w:r>
    </w:p>
    <w:p w:rsidR="00D15E32" w:rsidRDefault="00D15E32" w:rsidP="00D15E32">
      <w:pPr>
        <w:jc w:val="both"/>
        <w:rPr>
          <w:rFonts w:ascii="Times New Roman" w:hAnsi="Times New Roman" w:cs="Times New Roman"/>
          <w:sz w:val="24"/>
          <w:szCs w:val="24"/>
        </w:rPr>
      </w:pPr>
      <w:r w:rsidRPr="00D15E3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15E32">
        <w:rPr>
          <w:rFonts w:ascii="Times New Roman" w:hAnsi="Times New Roman" w:cs="Times New Roman"/>
          <w:sz w:val="24"/>
          <w:szCs w:val="24"/>
        </w:rPr>
        <w:t>Блинова</w:t>
      </w:r>
      <w:proofErr w:type="spellEnd"/>
      <w:r w:rsidRPr="00D15E32">
        <w:rPr>
          <w:rFonts w:ascii="Times New Roman" w:hAnsi="Times New Roman" w:cs="Times New Roman"/>
          <w:sz w:val="24"/>
          <w:szCs w:val="24"/>
        </w:rPr>
        <w:t xml:space="preserve"> Л. Н. Диагностика и коррекция в образовании детей с задержкой психического </w:t>
      </w:r>
      <w:proofErr w:type="gramStart"/>
      <w:r w:rsidRPr="00D15E32">
        <w:rPr>
          <w:rFonts w:ascii="Times New Roman" w:hAnsi="Times New Roman" w:cs="Times New Roman"/>
          <w:sz w:val="24"/>
          <w:szCs w:val="24"/>
        </w:rPr>
        <w:t>развития :</w:t>
      </w:r>
      <w:proofErr w:type="gramEnd"/>
      <w:r w:rsidRPr="00D15E32">
        <w:rPr>
          <w:rFonts w:ascii="Times New Roman" w:hAnsi="Times New Roman" w:cs="Times New Roman"/>
          <w:sz w:val="24"/>
          <w:szCs w:val="24"/>
        </w:rPr>
        <w:t xml:space="preserve"> учебное пособие / Л. Н. </w:t>
      </w:r>
      <w:proofErr w:type="spellStart"/>
      <w:r w:rsidRPr="00D15E32">
        <w:rPr>
          <w:rFonts w:ascii="Times New Roman" w:hAnsi="Times New Roman" w:cs="Times New Roman"/>
          <w:sz w:val="24"/>
          <w:szCs w:val="24"/>
        </w:rPr>
        <w:t>Блинова</w:t>
      </w:r>
      <w:proofErr w:type="spellEnd"/>
      <w:r w:rsidRPr="00D15E32">
        <w:rPr>
          <w:rFonts w:ascii="Times New Roman" w:hAnsi="Times New Roman" w:cs="Times New Roman"/>
          <w:sz w:val="24"/>
          <w:szCs w:val="24"/>
        </w:rPr>
        <w:t xml:space="preserve">. – М.: Школьная Пресса, 2005. – 133 </w:t>
      </w:r>
      <w:proofErr w:type="gramStart"/>
      <w:r w:rsidRPr="00D15E32">
        <w:rPr>
          <w:rFonts w:ascii="Times New Roman" w:hAnsi="Times New Roman" w:cs="Times New Roman"/>
          <w:sz w:val="24"/>
          <w:szCs w:val="24"/>
        </w:rPr>
        <w:t>с .</w:t>
      </w:r>
      <w:proofErr w:type="gramEnd"/>
    </w:p>
    <w:p w:rsidR="00D15E32" w:rsidRDefault="00D15E32" w:rsidP="00D15E32">
      <w:pPr>
        <w:jc w:val="both"/>
        <w:rPr>
          <w:rFonts w:ascii="Times New Roman" w:hAnsi="Times New Roman" w:cs="Times New Roman"/>
          <w:sz w:val="24"/>
          <w:szCs w:val="24"/>
        </w:rPr>
      </w:pPr>
      <w:r w:rsidRPr="00D15E32">
        <w:rPr>
          <w:rFonts w:ascii="Times New Roman" w:hAnsi="Times New Roman" w:cs="Times New Roman"/>
          <w:sz w:val="24"/>
          <w:szCs w:val="24"/>
        </w:rPr>
        <w:t xml:space="preserve"> 2. Власова Т. А. Задержка психического развития детей и пути ее преодоления / Т. А. Власова. – М.: Просвещение, – 1990. – С. 15. </w:t>
      </w:r>
    </w:p>
    <w:p w:rsidR="00D15E32" w:rsidRDefault="00D15E32" w:rsidP="00D15E32">
      <w:pPr>
        <w:jc w:val="both"/>
        <w:rPr>
          <w:rFonts w:ascii="Times New Roman" w:hAnsi="Times New Roman" w:cs="Times New Roman"/>
          <w:sz w:val="24"/>
          <w:szCs w:val="24"/>
        </w:rPr>
      </w:pPr>
      <w:r w:rsidRPr="00D15E3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15E32">
        <w:rPr>
          <w:rFonts w:ascii="Times New Roman" w:hAnsi="Times New Roman" w:cs="Times New Roman"/>
          <w:sz w:val="24"/>
          <w:szCs w:val="24"/>
        </w:rPr>
        <w:t>Екжанова</w:t>
      </w:r>
      <w:proofErr w:type="spellEnd"/>
      <w:r w:rsidRPr="00D15E32">
        <w:rPr>
          <w:rFonts w:ascii="Times New Roman" w:hAnsi="Times New Roman" w:cs="Times New Roman"/>
          <w:sz w:val="24"/>
          <w:szCs w:val="24"/>
        </w:rPr>
        <w:t xml:space="preserve"> Е. А. Формирование изобразительной деятельности у детей с задержкой психического развития 6-летнего возраста / Е. А. </w:t>
      </w:r>
      <w:proofErr w:type="spellStart"/>
      <w:r w:rsidRPr="00D15E32">
        <w:rPr>
          <w:rFonts w:ascii="Times New Roman" w:hAnsi="Times New Roman" w:cs="Times New Roman"/>
          <w:sz w:val="24"/>
          <w:szCs w:val="24"/>
        </w:rPr>
        <w:t>Екжанова</w:t>
      </w:r>
      <w:proofErr w:type="spellEnd"/>
      <w:r w:rsidRPr="00D15E32">
        <w:rPr>
          <w:rFonts w:ascii="Times New Roman" w:hAnsi="Times New Roman" w:cs="Times New Roman"/>
          <w:sz w:val="24"/>
          <w:szCs w:val="24"/>
        </w:rPr>
        <w:t xml:space="preserve"> // Дефектология. – 1989. – №4. – С. 48–55. </w:t>
      </w:r>
    </w:p>
    <w:p w:rsidR="00D15E32" w:rsidRDefault="00D15E32" w:rsidP="00D15E32">
      <w:pPr>
        <w:jc w:val="both"/>
        <w:rPr>
          <w:rFonts w:ascii="Times New Roman" w:hAnsi="Times New Roman" w:cs="Times New Roman"/>
          <w:sz w:val="24"/>
          <w:szCs w:val="24"/>
        </w:rPr>
      </w:pPr>
      <w:r w:rsidRPr="00D15E32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spellStart"/>
      <w:r w:rsidRPr="00D15E32">
        <w:rPr>
          <w:rFonts w:ascii="Times New Roman" w:hAnsi="Times New Roman" w:cs="Times New Roman"/>
          <w:sz w:val="24"/>
          <w:szCs w:val="24"/>
        </w:rPr>
        <w:t>Коробинцева</w:t>
      </w:r>
      <w:proofErr w:type="spellEnd"/>
      <w:r w:rsidRPr="00D15E32">
        <w:rPr>
          <w:rFonts w:ascii="Times New Roman" w:hAnsi="Times New Roman" w:cs="Times New Roman"/>
          <w:sz w:val="24"/>
          <w:szCs w:val="24"/>
        </w:rPr>
        <w:t xml:space="preserve"> М. С. Особенности овладения навыком чтения младшими школьниками с задержкой психического развития / М. С. </w:t>
      </w:r>
      <w:proofErr w:type="spellStart"/>
      <w:r w:rsidRPr="00D15E32">
        <w:rPr>
          <w:rFonts w:ascii="Times New Roman" w:hAnsi="Times New Roman" w:cs="Times New Roman"/>
          <w:sz w:val="24"/>
          <w:szCs w:val="24"/>
        </w:rPr>
        <w:t>Коробинцева</w:t>
      </w:r>
      <w:proofErr w:type="spellEnd"/>
      <w:r w:rsidRPr="00D15E32">
        <w:rPr>
          <w:rFonts w:ascii="Times New Roman" w:hAnsi="Times New Roman" w:cs="Times New Roman"/>
          <w:sz w:val="24"/>
          <w:szCs w:val="24"/>
        </w:rPr>
        <w:t xml:space="preserve"> // Современные технологии социальной работы и инклюзивного образования: сборник статей XI Международной научно-практической конференции, посвященной 85-летию </w:t>
      </w:r>
      <w:proofErr w:type="spellStart"/>
      <w:r w:rsidRPr="00D15E32">
        <w:rPr>
          <w:rFonts w:ascii="Times New Roman" w:hAnsi="Times New Roman" w:cs="Times New Roman"/>
          <w:sz w:val="24"/>
          <w:szCs w:val="24"/>
        </w:rPr>
        <w:t>ЮжноУральского</w:t>
      </w:r>
      <w:proofErr w:type="spellEnd"/>
      <w:r w:rsidRPr="00D15E32">
        <w:rPr>
          <w:rFonts w:ascii="Times New Roman" w:hAnsi="Times New Roman" w:cs="Times New Roman"/>
          <w:sz w:val="24"/>
          <w:szCs w:val="24"/>
        </w:rPr>
        <w:t xml:space="preserve"> государственного гуманитарно-педагогического университета / </w:t>
      </w:r>
      <w:proofErr w:type="spellStart"/>
      <w:r w:rsidRPr="00D15E32">
        <w:rPr>
          <w:rFonts w:ascii="Times New Roman" w:hAnsi="Times New Roman" w:cs="Times New Roman"/>
          <w:sz w:val="24"/>
          <w:szCs w:val="24"/>
        </w:rPr>
        <w:t>ЮжноУральский</w:t>
      </w:r>
      <w:proofErr w:type="spellEnd"/>
      <w:r w:rsidRPr="00D15E32">
        <w:rPr>
          <w:rFonts w:ascii="Times New Roman" w:hAnsi="Times New Roman" w:cs="Times New Roman"/>
          <w:sz w:val="24"/>
          <w:szCs w:val="24"/>
        </w:rPr>
        <w:t xml:space="preserve"> государственный гуманитарно-педагогический университет. – Челябинск, 2019. – С. 348–352. </w:t>
      </w:r>
    </w:p>
    <w:p w:rsidR="00D15E32" w:rsidRDefault="00D15E32" w:rsidP="00D15E32">
      <w:pPr>
        <w:jc w:val="both"/>
        <w:rPr>
          <w:rFonts w:ascii="Times New Roman" w:hAnsi="Times New Roman" w:cs="Times New Roman"/>
          <w:sz w:val="24"/>
          <w:szCs w:val="24"/>
        </w:rPr>
      </w:pPr>
      <w:r w:rsidRPr="00D15E32">
        <w:rPr>
          <w:rFonts w:ascii="Times New Roman" w:hAnsi="Times New Roman" w:cs="Times New Roman"/>
          <w:sz w:val="24"/>
          <w:szCs w:val="24"/>
        </w:rPr>
        <w:t>5. Лапшина Л. М. Взаимодействие учителя и семьи ребенка с ограниченными возможностями здоровья при организации обучения на дому / Л. М. Лапшина // Комплексный подход к сопровождению семьи: история, тенденции развития, современные технологии помощи и поддержки: сборник статей международной научно-практической конференции. – 2020. – С. 15–20.</w:t>
      </w:r>
    </w:p>
    <w:p w:rsidR="00D15E32" w:rsidRDefault="00D15E32" w:rsidP="00D15E32">
      <w:pPr>
        <w:jc w:val="both"/>
        <w:rPr>
          <w:rFonts w:ascii="Times New Roman" w:hAnsi="Times New Roman" w:cs="Times New Roman"/>
          <w:sz w:val="24"/>
          <w:szCs w:val="24"/>
        </w:rPr>
      </w:pPr>
      <w:r w:rsidRPr="00D15E32">
        <w:rPr>
          <w:rFonts w:ascii="Times New Roman" w:hAnsi="Times New Roman" w:cs="Times New Roman"/>
          <w:sz w:val="24"/>
          <w:szCs w:val="24"/>
        </w:rPr>
        <w:t xml:space="preserve"> 6. Лапшина Л. М. Информационно-коммуникационные технологии в формировании образовательных компетенций у детей с ограниченными возможностями здоровья / Л. М. Лапшина // Современные технологии социальной работы и инклюзивного образования: сборник статей XI Международной научно-практической конференции, посвященной 85-летию Южно-Уральского государственного гуманитарно-педагогического университета. – 2019. – С. 29–32. </w:t>
      </w:r>
    </w:p>
    <w:p w:rsidR="00D15E32" w:rsidRDefault="00D15E32" w:rsidP="00D15E32">
      <w:pPr>
        <w:jc w:val="both"/>
        <w:rPr>
          <w:rFonts w:ascii="Times New Roman" w:hAnsi="Times New Roman" w:cs="Times New Roman"/>
          <w:sz w:val="24"/>
          <w:szCs w:val="24"/>
        </w:rPr>
      </w:pPr>
      <w:r w:rsidRPr="00D15E32">
        <w:rPr>
          <w:rFonts w:ascii="Times New Roman" w:hAnsi="Times New Roman" w:cs="Times New Roman"/>
          <w:sz w:val="24"/>
          <w:szCs w:val="24"/>
        </w:rPr>
        <w:t xml:space="preserve">7. Лебедева Е. Л. Использование нетрадиционных техник в формировании изобразительной деятельности дошкольников с задержкой психического развития / Е. Л. Лебедева – М.: Классик Стиль, 2004. – 71 с. </w:t>
      </w:r>
    </w:p>
    <w:p w:rsidR="00D15E32" w:rsidRDefault="00D15E32" w:rsidP="00D15E32">
      <w:pPr>
        <w:jc w:val="both"/>
        <w:rPr>
          <w:rFonts w:ascii="Times New Roman" w:hAnsi="Times New Roman" w:cs="Times New Roman"/>
          <w:sz w:val="24"/>
          <w:szCs w:val="24"/>
        </w:rPr>
      </w:pPr>
      <w:r w:rsidRPr="00D15E32">
        <w:rPr>
          <w:rFonts w:ascii="Times New Roman" w:hAnsi="Times New Roman" w:cs="Times New Roman"/>
          <w:sz w:val="24"/>
          <w:szCs w:val="24"/>
        </w:rPr>
        <w:t xml:space="preserve">8. Марковская И. Ф. Развитие тонкой моторики рук у детей с задержкой психического развития / И. Ф. Марковская, Е. А. </w:t>
      </w:r>
      <w:proofErr w:type="spellStart"/>
      <w:r w:rsidRPr="00D15E32">
        <w:rPr>
          <w:rFonts w:ascii="Times New Roman" w:hAnsi="Times New Roman" w:cs="Times New Roman"/>
          <w:sz w:val="24"/>
          <w:szCs w:val="24"/>
        </w:rPr>
        <w:t>Екажнова</w:t>
      </w:r>
      <w:proofErr w:type="spellEnd"/>
      <w:r w:rsidRPr="00D15E32">
        <w:rPr>
          <w:rFonts w:ascii="Times New Roman" w:hAnsi="Times New Roman" w:cs="Times New Roman"/>
          <w:sz w:val="24"/>
          <w:szCs w:val="24"/>
        </w:rPr>
        <w:t xml:space="preserve"> // Дефектология. – 1988. – №4. – С. 62–65. </w:t>
      </w:r>
    </w:p>
    <w:p w:rsidR="00D15E32" w:rsidRDefault="00D15E32" w:rsidP="00D15E32">
      <w:pPr>
        <w:jc w:val="both"/>
        <w:rPr>
          <w:rFonts w:ascii="Times New Roman" w:hAnsi="Times New Roman" w:cs="Times New Roman"/>
          <w:sz w:val="24"/>
          <w:szCs w:val="24"/>
        </w:rPr>
      </w:pPr>
      <w:r w:rsidRPr="00D15E32">
        <w:rPr>
          <w:rFonts w:ascii="Times New Roman" w:hAnsi="Times New Roman" w:cs="Times New Roman"/>
          <w:sz w:val="24"/>
          <w:szCs w:val="24"/>
        </w:rPr>
        <w:t xml:space="preserve">9. Чистякова М. А. Коррекция своеобразия коммуникативных навыков у детей старшего дошкольного возраста с ЗПР / М. А. Чистякова, Л. М. Лапшина // Современные подходы к диагностике и коррекции развития детей с ограниченными возможностями здоровья: сборник научных статей по итогам научно-исследовательской работы преподавателей, студентов и выпускников факультета инклюзивного и коррекционного образования </w:t>
      </w:r>
      <w:proofErr w:type="spellStart"/>
      <w:r w:rsidRPr="00D15E32">
        <w:rPr>
          <w:rFonts w:ascii="Times New Roman" w:hAnsi="Times New Roman" w:cs="Times New Roman"/>
          <w:sz w:val="24"/>
          <w:szCs w:val="24"/>
        </w:rPr>
        <w:t>ЮУрГГПУ</w:t>
      </w:r>
      <w:proofErr w:type="spellEnd"/>
      <w:r w:rsidRPr="00D15E32">
        <w:rPr>
          <w:rFonts w:ascii="Times New Roman" w:hAnsi="Times New Roman" w:cs="Times New Roman"/>
          <w:sz w:val="24"/>
          <w:szCs w:val="24"/>
        </w:rPr>
        <w:t xml:space="preserve"> за 2015/16 учебный год / ответственный за выпуск Л. Б. Осипова; под научной редакцией Л. Б. Осиповой, Л. А. Дружининой. – Челябинск, 2016. – С. 189–192. </w:t>
      </w:r>
    </w:p>
    <w:p w:rsidR="006514E6" w:rsidRPr="00D15E32" w:rsidRDefault="00D15E32" w:rsidP="00D15E32">
      <w:pPr>
        <w:jc w:val="both"/>
        <w:rPr>
          <w:rFonts w:ascii="Times New Roman" w:hAnsi="Times New Roman" w:cs="Times New Roman"/>
          <w:sz w:val="24"/>
          <w:szCs w:val="24"/>
        </w:rPr>
      </w:pPr>
      <w:r w:rsidRPr="00D15E32">
        <w:rPr>
          <w:rFonts w:ascii="Times New Roman" w:hAnsi="Times New Roman" w:cs="Times New Roman"/>
          <w:sz w:val="24"/>
          <w:szCs w:val="24"/>
        </w:rPr>
        <w:t>10. Чистякова М. А. Особенности общения детей старшего дошкольного возраста с ЗПР / М. А. Чистякова, Л. М. Лапшина // Теория и практика обучения и воспитания детей с ограниченными возможностями здоровья: сборник научных статей по итогам научно-исследовательской работы преподавателей и студентов факультета коррекционной педагогики ЧГПУ за 2014/15 учебный год. – Челябинск, 2015. – С. 86–89.</w:t>
      </w:r>
    </w:p>
    <w:sectPr w:rsidR="006514E6" w:rsidRPr="00D15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32"/>
    <w:rsid w:val="006514E6"/>
    <w:rsid w:val="00D1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503B0-BB81-4854-B12C-AE86E4C5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2025-03-14T05:42:00Z</dcterms:created>
  <dcterms:modified xsi:type="dcterms:W3CDTF">2025-03-14T05:42:00Z</dcterms:modified>
</cp:coreProperties>
</file>