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296F" w14:textId="36145F81" w:rsidR="000F3D95" w:rsidRDefault="003E3A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3AE2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детей старшего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AE2">
        <w:rPr>
          <w:rFonts w:ascii="Times New Roman" w:hAnsi="Times New Roman" w:cs="Times New Roman"/>
          <w:b/>
          <w:bCs/>
          <w:sz w:val="28"/>
          <w:szCs w:val="28"/>
        </w:rPr>
        <w:t>(15-17 лет)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49DE04" w14:textId="77777777" w:rsidR="003E3AE2" w:rsidRDefault="003E3A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F0D13C" w14:textId="0C775F09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Старший возраст – период развития человека от 15 до 17–18 лет, соответствующий обучению в Х – ХI классах. (</w:t>
      </w:r>
      <w:proofErr w:type="spellStart"/>
      <w:r w:rsidRPr="003E3AE2">
        <w:rPr>
          <w:rFonts w:ascii="Times New Roman" w:hAnsi="Times New Roman" w:cs="Times New Roman"/>
          <w:sz w:val="28"/>
          <w:szCs w:val="28"/>
        </w:rPr>
        <w:t>Стамбулова</w:t>
      </w:r>
      <w:proofErr w:type="spellEnd"/>
      <w:r w:rsidRPr="003E3AE2">
        <w:rPr>
          <w:rFonts w:ascii="Times New Roman" w:hAnsi="Times New Roman" w:cs="Times New Roman"/>
          <w:sz w:val="28"/>
          <w:szCs w:val="28"/>
        </w:rPr>
        <w:t xml:space="preserve"> Н. Б., 1988).</w:t>
      </w:r>
    </w:p>
    <w:p w14:paraId="0C979CC7" w14:textId="77777777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В этом возрасте происходит формирование основных психических процессов и свойств личности, которые по своему содержанию вплотную приближаются к аналогичным проявлениям у взрослых людей. Более организованными и управляемыми становятся процессы внимания, восприятия и мышления. В 15-17 лет юноши и девушки на высоком уровне владеют рациональными способами усвоения знаний, обладают развитым абстрактным мышлением, логической памятью, творческим воображением. Правда, необходимо заметить, что по своей интенсивности эти процессы слабее, чем у взрослых. (</w:t>
      </w:r>
      <w:proofErr w:type="spellStart"/>
      <w:r w:rsidRPr="003E3AE2">
        <w:rPr>
          <w:rFonts w:ascii="Times New Roman" w:hAnsi="Times New Roman" w:cs="Times New Roman"/>
          <w:sz w:val="28"/>
          <w:szCs w:val="28"/>
        </w:rPr>
        <w:t>Сирис</w:t>
      </w:r>
      <w:proofErr w:type="spellEnd"/>
      <w:r w:rsidRPr="003E3AE2">
        <w:rPr>
          <w:rFonts w:ascii="Times New Roman" w:hAnsi="Times New Roman" w:cs="Times New Roman"/>
          <w:sz w:val="28"/>
          <w:szCs w:val="28"/>
        </w:rPr>
        <w:t xml:space="preserve"> П.З., </w:t>
      </w:r>
      <w:proofErr w:type="spellStart"/>
      <w:r w:rsidRPr="003E3AE2">
        <w:rPr>
          <w:rFonts w:ascii="Times New Roman" w:hAnsi="Times New Roman" w:cs="Times New Roman"/>
          <w:sz w:val="28"/>
          <w:szCs w:val="28"/>
        </w:rPr>
        <w:t>Кабачов</w:t>
      </w:r>
      <w:proofErr w:type="spellEnd"/>
      <w:r w:rsidRPr="003E3AE2">
        <w:rPr>
          <w:rFonts w:ascii="Times New Roman" w:hAnsi="Times New Roman" w:cs="Times New Roman"/>
          <w:sz w:val="28"/>
          <w:szCs w:val="28"/>
        </w:rPr>
        <w:t xml:space="preserve"> В. А., 1988).</w:t>
      </w:r>
    </w:p>
    <w:p w14:paraId="2F6637B0" w14:textId="65FC6A8A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 xml:space="preserve">В этом возрасте, несмотря на неоднородность социального положения юношества, главная задача у всех одна: профессиональное и нравственное самоопределение, то есть поиски ответа на вопросы: «Кем быть?» и «Каким быть?». В связи с этим ведущим ведущей становится </w:t>
      </w:r>
      <w:r w:rsidR="00F4351D" w:rsidRPr="00F4351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E3AE2">
        <w:rPr>
          <w:rFonts w:ascii="Times New Roman" w:hAnsi="Times New Roman" w:cs="Times New Roman"/>
          <w:sz w:val="28"/>
          <w:szCs w:val="28"/>
        </w:rPr>
        <w:t>учебно- профессиональная деятельность, связанная с профориентацией  и подготовкой к будущей профессии.</w:t>
      </w:r>
    </w:p>
    <w:p w14:paraId="7F733A05" w14:textId="76370BF8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На границе между подростковым и юношеским возрастом и особенно в юношеские годы человек обретает много социальных ролей: получение паспорта и обязанность нести ответственность перед законом за свои поступки, далее – избирательное право и право вступления в брак. Все эти изменения в жизни юношей и девушек свидетельствуют о том, что они не просто стоят «на пороге» взрослой жизни, как скажем 13 – 14-летние подростки, но уже делают первые, очень важные шаги в ней. И хотя эти первые шаги сопряжены со многими трудностями, юношеский возраст в целом – оптимистичен. Именно устремленность в будущее составляет суть внутренней позиции старшеклассника, то есть того ракурса, той точки зрения, с которой он анализирует и оценивает свои дела и поступки, успехи и неудачи, взаимоотношения с другими людьми. С этой внутренней позицией, так или иначе, связаны все особенности развития в данный период, все психические новообразования юношества.</w:t>
      </w:r>
    </w:p>
    <w:p w14:paraId="0285BEEB" w14:textId="77777777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 xml:space="preserve">Физическое развитие в юношеском возрасте характеризуется завершением полового созревания и роста тела в длину, увеличением веса (особенно у девушек), а также сглаживание тех диспропорций в развитии различных </w:t>
      </w:r>
      <w:r w:rsidRPr="003E3AE2">
        <w:rPr>
          <w:rFonts w:ascii="Times New Roman" w:hAnsi="Times New Roman" w:cs="Times New Roman"/>
          <w:sz w:val="28"/>
          <w:szCs w:val="28"/>
        </w:rPr>
        <w:lastRenderedPageBreak/>
        <w:t>систем организма, которые были свойственны подростковому периоду. Все эти изменения обуславливают высокую работоспособность юношей и девушек. В целом к концу юношеского возраста, достигается полная физическая зрелость и начинается период расцвета физических сил человека. (М. С. Расин, 1986)</w:t>
      </w:r>
    </w:p>
    <w:p w14:paraId="5FF9DC77" w14:textId="77777777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Старший возраст так же характеризует период расцвета интеллектуальных, духовных сил личности, прежде всего это относится к интеллектуальному развитию, которое характеризуется достижением к концу школьного обучения достаточно высокого уровня общего интеллекта как основы для его дальнейшей специализации в той или иной профессиональной деятельности. (Левитов Н. Д., 1954)</w:t>
      </w:r>
    </w:p>
    <w:p w14:paraId="0F8BA9B0" w14:textId="77777777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В качественном отношении все интеллектуальные процессы старшего школьника уже сформированы – он «владеет» всеми видами внимания, памяти, мышления, воображения; умеет наблюдать, способен анализировать и обобщать материал, выдвигать гипотезы и проверять их, строить умозаключения.</w:t>
      </w:r>
    </w:p>
    <w:p w14:paraId="7BF970FE" w14:textId="149CC01F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Специализация и индивидуализация умственной деятельности старшеклассников обнаруживается в предпочтении тех или иных учебных предметов, в преимущественном развитии тех свойств и особенностей интеллектуальных процессов, которые имеют наибольшее значение в уже избранной или предполагаемой профессии. Начинает складываться индивидуальный стиль умственной деятельности как система индивидуально-своеобразных приемов восприятия, запоминания, мышления, управления своим вниманием, организации умственного труда в целом, зависящая от индивидуально - психологических особенностей субъекта (свойств нервной системы и темперамента характера, способностей).</w:t>
      </w:r>
    </w:p>
    <w:p w14:paraId="2B70B8FC" w14:textId="5C832D57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 xml:space="preserve">Работа над собой в интеллектуальном плане тесно связана с развитием эмоционально – волевой сферы юношей и девушек. В юношеские годы эмоциональный мир личности значительно обогащается, главным образом в связи с развитием высших чувств: нравственных, интеллектуальных, практических, эстетических. Одно из центральных мест в эмоциональном мире юношей и девушек занимают чувства любви и дружбы. Вместе с этим, они лучше управляют своими эмоциями, настроениями, чем подростки, что в значительной степени обусловлено дальнейшим развитием воли. </w:t>
      </w:r>
    </w:p>
    <w:p w14:paraId="1E756701" w14:textId="2F6F58C5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 xml:space="preserve">В волевой активности главным становится механизм </w:t>
      </w:r>
      <w:proofErr w:type="spellStart"/>
      <w:r w:rsidRPr="003E3AE2">
        <w:rPr>
          <w:rFonts w:ascii="Times New Roman" w:hAnsi="Times New Roman" w:cs="Times New Roman"/>
          <w:sz w:val="28"/>
          <w:szCs w:val="28"/>
        </w:rPr>
        <w:t>самосмтимуляции</w:t>
      </w:r>
      <w:proofErr w:type="spellEnd"/>
      <w:r w:rsidRPr="003E3AE2">
        <w:rPr>
          <w:rFonts w:ascii="Times New Roman" w:hAnsi="Times New Roman" w:cs="Times New Roman"/>
          <w:sz w:val="28"/>
          <w:szCs w:val="28"/>
        </w:rPr>
        <w:t xml:space="preserve"> волевого усилия, то есть, с этой точки зрения уровень развития их воли уже вполне соответствует уровню взрослых. За исключением смелости, темпы развития которой в этом возрасте несколько замедляются, все остальные </w:t>
      </w:r>
      <w:r w:rsidRPr="003E3AE2">
        <w:rPr>
          <w:rFonts w:ascii="Times New Roman" w:hAnsi="Times New Roman" w:cs="Times New Roman"/>
          <w:sz w:val="28"/>
          <w:szCs w:val="28"/>
        </w:rPr>
        <w:lastRenderedPageBreak/>
        <w:t>волевые качества – самостоятельность, самообладание – выдержка, решительность – формируются весьма интенсивно. Особо стоит отметить способность юношей и девушек ставить перед собой большие, отдаленные цели и стремится к их достижению. Именно в целеустремленности наиболее ярко проявляются взаимосвязи изменений интеллекта и эмоционально – волевой сферы с главными новообразованиями в сфере личности старшеклассников: профессиональным и нравственным самоопределением, «открытием своего внутреннего мира»; формированием мировоззрения.</w:t>
      </w:r>
    </w:p>
    <w:p w14:paraId="18FD4178" w14:textId="77777777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Юношеские годы всегда связаны с построением жизненных планов, в которых с той или иной степенью подробности рассматриваются перспективы личности: в овладении определенной профессией, в устройстве своей личной жизни, в дальнейшей работе над собой. Эти планы пока очень динамичны, так как обычно еще идет активный поиск, как профессионального пути, так и нравственного идеала.</w:t>
      </w:r>
    </w:p>
    <w:p w14:paraId="11CAEACB" w14:textId="46C56399" w:rsidR="003E3AE2" w:rsidRPr="003E3AE2" w:rsidRDefault="003E3AE2" w:rsidP="003E3A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AE2">
        <w:rPr>
          <w:rFonts w:ascii="Times New Roman" w:hAnsi="Times New Roman" w:cs="Times New Roman"/>
          <w:sz w:val="28"/>
          <w:szCs w:val="28"/>
        </w:rPr>
        <w:t>Чтобы самоопределиться, выбрать главное направление своей жизни, старшеклассник, прежде всего, разобраться в самом себе</w:t>
      </w:r>
      <w:proofErr w:type="gramStart"/>
      <w:r w:rsidRPr="003E3AE2">
        <w:rPr>
          <w:rFonts w:ascii="Times New Roman" w:hAnsi="Times New Roman" w:cs="Times New Roman"/>
          <w:sz w:val="28"/>
          <w:szCs w:val="28"/>
        </w:rPr>
        <w:t>, Поэтому</w:t>
      </w:r>
      <w:proofErr w:type="gramEnd"/>
      <w:r w:rsidRPr="003E3AE2">
        <w:rPr>
          <w:rFonts w:ascii="Times New Roman" w:hAnsi="Times New Roman" w:cs="Times New Roman"/>
          <w:sz w:val="28"/>
          <w:szCs w:val="28"/>
        </w:rPr>
        <w:t xml:space="preserve"> не случайно, юность называют возрастом «открытия своего внутреннего мира. Открытия «Я». Это период напряженной внутренней работы, переживаний, размышлений, уточнения самооценки. (Н. Б. </w:t>
      </w:r>
      <w:proofErr w:type="spellStart"/>
      <w:r w:rsidRPr="003E3AE2">
        <w:rPr>
          <w:rFonts w:ascii="Times New Roman" w:hAnsi="Times New Roman" w:cs="Times New Roman"/>
          <w:sz w:val="28"/>
          <w:szCs w:val="28"/>
        </w:rPr>
        <w:t>Стамбулова</w:t>
      </w:r>
      <w:proofErr w:type="spellEnd"/>
      <w:r w:rsidRPr="003E3AE2">
        <w:rPr>
          <w:rFonts w:ascii="Times New Roman" w:hAnsi="Times New Roman" w:cs="Times New Roman"/>
          <w:sz w:val="28"/>
          <w:szCs w:val="28"/>
        </w:rPr>
        <w:t>, 1988).</w:t>
      </w:r>
    </w:p>
    <w:sectPr w:rsidR="003E3AE2" w:rsidRPr="003E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E2"/>
    <w:rsid w:val="000F3D95"/>
    <w:rsid w:val="001D0DA2"/>
    <w:rsid w:val="003E3AE2"/>
    <w:rsid w:val="00E36C21"/>
    <w:rsid w:val="00F4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9C68"/>
  <w15:chartTrackingRefBased/>
  <w15:docId w15:val="{02A5E7E7-A34B-46BD-B4F2-BE55DEC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A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A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A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A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Гулканян Лилит Ашотовна</dc:creator>
  <cp:keywords/>
  <dc:description/>
  <cp:lastModifiedBy>Гулканян Лилит Ашотовна</cp:lastModifiedBy>
  <cp:revision>2</cp:revision>
  <dcterms:created xsi:type="dcterms:W3CDTF">2025-03-20T14:44:00Z</dcterms:created>
  <dcterms:modified xsi:type="dcterms:W3CDTF">2025-03-21T06:24:00Z</dcterms:modified>
</cp:coreProperties>
</file>