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211" w:rsidRPr="00165DF4" w:rsidRDefault="00FD5211" w:rsidP="00FD5211">
      <w:pPr>
        <w:rPr>
          <w:rFonts w:ascii="Times New Roman" w:hAnsi="Times New Roman"/>
          <w:sz w:val="28"/>
          <w:szCs w:val="28"/>
        </w:rPr>
      </w:pPr>
      <w:r w:rsidRPr="00165DF4">
        <w:rPr>
          <w:rFonts w:ascii="Times New Roman" w:hAnsi="Times New Roman"/>
          <w:sz w:val="28"/>
          <w:szCs w:val="28"/>
        </w:rPr>
        <w:t>Клепикова Е.С.</w:t>
      </w:r>
    </w:p>
    <w:p w:rsidR="00FD5211" w:rsidRDefault="00FD5211" w:rsidP="00FD5211">
      <w:pPr>
        <w:rPr>
          <w:rFonts w:ascii="Times New Roman" w:hAnsi="Times New Roman"/>
          <w:sz w:val="28"/>
          <w:szCs w:val="28"/>
        </w:rPr>
      </w:pPr>
      <w:r w:rsidRPr="00165DF4">
        <w:rPr>
          <w:rFonts w:ascii="Times New Roman" w:hAnsi="Times New Roman"/>
          <w:sz w:val="28"/>
          <w:szCs w:val="28"/>
        </w:rPr>
        <w:t>Учитель начальных классов МБОУ СОШ с УИОП №8, г. Воронеж</w:t>
      </w:r>
    </w:p>
    <w:p w:rsidR="0085083C" w:rsidRDefault="00FD5211" w:rsidP="00FD5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5211">
        <w:rPr>
          <w:rFonts w:ascii="Times New Roman" w:hAnsi="Times New Roman" w:cs="Times New Roman"/>
          <w:b/>
          <w:sz w:val="28"/>
          <w:szCs w:val="28"/>
        </w:rPr>
        <w:t>ИСПОЛЬЗОВАНИЕ ИГР И ИГРОВЫХ УПРАЖНЕНИЙ ДЛЯ МЛАДШИХ ШКОЛЬНИКОВ, С ЦЕЛЬЮ ПОСТРОЕНИЯ ДОВЕРИТЕЛЬНЫХ ОТНОШЕНИЙ, ГОТОВНОСТИ К ПРИНЯТИЮ ЛИЧНОСТНЫХ ОСОБЕННОСТЕЙ ДРУГОГО ЧЕЛОВ</w:t>
      </w:r>
      <w:r>
        <w:rPr>
          <w:rFonts w:ascii="Times New Roman" w:hAnsi="Times New Roman" w:cs="Times New Roman"/>
          <w:b/>
          <w:sz w:val="28"/>
          <w:szCs w:val="28"/>
        </w:rPr>
        <w:t>ЕКА</w:t>
      </w:r>
    </w:p>
    <w:bookmarkEnd w:id="0"/>
    <w:p w:rsidR="00FD5211" w:rsidRPr="00444722" w:rsidRDefault="00FD5211" w:rsidP="00FD52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D5211">
        <w:rPr>
          <w:rFonts w:ascii="Times New Roman" w:hAnsi="Times New Roman" w:cs="Times New Roman"/>
          <w:sz w:val="28"/>
          <w:szCs w:val="28"/>
        </w:rPr>
        <w:t xml:space="preserve">Становление ребенка как личности происходит в коммуникативных играх, где моделируются человеческие взаимоотношения, существующие в сообществах взрослых людей. В ролевых играх, по мнению известного их исследователя </w:t>
      </w:r>
      <w:proofErr w:type="spellStart"/>
      <w:r w:rsidRPr="00FD5211">
        <w:rPr>
          <w:rFonts w:ascii="Times New Roman" w:hAnsi="Times New Roman" w:cs="Times New Roman"/>
          <w:sz w:val="28"/>
          <w:szCs w:val="28"/>
        </w:rPr>
        <w:t>Д.Б.Эльконина</w:t>
      </w:r>
      <w:proofErr w:type="spellEnd"/>
      <w:r w:rsidRPr="00FD5211">
        <w:rPr>
          <w:rFonts w:ascii="Times New Roman" w:hAnsi="Times New Roman" w:cs="Times New Roman"/>
          <w:sz w:val="28"/>
          <w:szCs w:val="28"/>
        </w:rPr>
        <w:t>, между детьми складываются отношения сотрудничества, взаимопомощи, заботы и внимания друг к другу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4722" w:rsidRPr="00444722">
        <w:rPr>
          <w:rFonts w:ascii="Times New Roman" w:hAnsi="Times New Roman" w:cs="Times New Roman"/>
          <w:sz w:val="28"/>
          <w:szCs w:val="28"/>
        </w:rPr>
        <w:t>[2]</w:t>
      </w:r>
    </w:p>
    <w:p w:rsidR="00FD5211" w:rsidRDefault="00FD5211" w:rsidP="00FD52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5211">
        <w:rPr>
          <w:rFonts w:ascii="Times New Roman" w:hAnsi="Times New Roman" w:cs="Times New Roman"/>
          <w:sz w:val="28"/>
          <w:szCs w:val="28"/>
        </w:rPr>
        <w:t>В коммуникативных играх ребенок учится воспринимать и передавать информацию, следить за реакциями собеседников, В этом возрасте расширяется круг общения ребенка, выходит за рамки у</w:t>
      </w:r>
      <w:r>
        <w:rPr>
          <w:rFonts w:ascii="Times New Roman" w:hAnsi="Times New Roman" w:cs="Times New Roman"/>
          <w:sz w:val="28"/>
          <w:szCs w:val="28"/>
        </w:rPr>
        <w:t>зкосемейных связей и отношений</w:t>
      </w:r>
    </w:p>
    <w:p w:rsidR="00FD5211" w:rsidRDefault="00FD5211" w:rsidP="00FD52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5211">
        <w:rPr>
          <w:rFonts w:ascii="Times New Roman" w:hAnsi="Times New Roman" w:cs="Times New Roman"/>
          <w:sz w:val="28"/>
          <w:szCs w:val="28"/>
        </w:rPr>
        <w:t>У младших школьников развивается мотивация общения, впервые открыто проявляется потребность в хорошем к себе отношении со стороны окружающих людей. Общение переходит на качественно более высокий уровень, дети начинают лучше понимать мотивы поступков сверстников, что способствует установлению хороших взаимоотношений с ними.</w:t>
      </w:r>
    </w:p>
    <w:p w:rsidR="00FD5211" w:rsidRDefault="00FD5211" w:rsidP="00FD52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рамках</w:t>
      </w:r>
      <w:r w:rsidR="00D5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71E">
        <w:rPr>
          <w:rFonts w:ascii="Times New Roman" w:hAnsi="Times New Roman" w:cs="Times New Roman"/>
          <w:sz w:val="28"/>
          <w:szCs w:val="28"/>
        </w:rPr>
        <w:t>работы  начальной</w:t>
      </w:r>
      <w:proofErr w:type="gramEnd"/>
      <w:r w:rsidR="00D5271E">
        <w:rPr>
          <w:rFonts w:ascii="Times New Roman" w:hAnsi="Times New Roman" w:cs="Times New Roman"/>
          <w:sz w:val="28"/>
          <w:szCs w:val="28"/>
        </w:rPr>
        <w:t xml:space="preserve"> школе можно и</w:t>
      </w:r>
      <w:r>
        <w:rPr>
          <w:rFonts w:ascii="Times New Roman" w:hAnsi="Times New Roman" w:cs="Times New Roman"/>
          <w:sz w:val="28"/>
          <w:szCs w:val="28"/>
        </w:rPr>
        <w:t>спользовать следующие виды игр</w:t>
      </w:r>
      <w:r w:rsidR="00D5271E">
        <w:rPr>
          <w:rFonts w:ascii="Times New Roman" w:hAnsi="Times New Roman" w:cs="Times New Roman"/>
          <w:sz w:val="28"/>
          <w:szCs w:val="28"/>
        </w:rPr>
        <w:t>, которые являются наиболее популярными и востребованными в детском коллективе, так как помогают детям не только расслабиться, но и увлечься игрой, думать логически, лучше понимать друг друга: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i/>
          <w:iCs/>
          <w:sz w:val="28"/>
          <w:szCs w:val="28"/>
        </w:rPr>
        <w:t>«ПУТАНИЦА»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5271E">
        <w:rPr>
          <w:rFonts w:ascii="Times New Roman" w:hAnsi="Times New Roman" w:cs="Times New Roman"/>
          <w:sz w:val="28"/>
          <w:szCs w:val="28"/>
        </w:rPr>
        <w:t>: игра поддерживает групповое единство.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D5271E">
        <w:rPr>
          <w:rFonts w:ascii="Times New Roman" w:hAnsi="Times New Roman" w:cs="Times New Roman"/>
          <w:sz w:val="28"/>
          <w:szCs w:val="28"/>
        </w:rPr>
        <w:t>: выбирается считалкой водящий. Он выходит из комнаты. Остальные дети берутся за руки и образуют круг. Не разжимая рук, они начинают запутываться - кто как умеет. Когда образовалась путаница, водящий заходит в комнату и распутывает, так же, не разнимая рук детей.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i/>
          <w:iCs/>
          <w:sz w:val="28"/>
          <w:szCs w:val="28"/>
        </w:rPr>
        <w:t>«СНЕЖНЫЙ КОМ»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D5271E">
        <w:rPr>
          <w:rFonts w:ascii="Times New Roman" w:hAnsi="Times New Roman" w:cs="Times New Roman"/>
          <w:sz w:val="28"/>
          <w:szCs w:val="28"/>
        </w:rPr>
        <w:t>: знакомство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D5271E">
        <w:rPr>
          <w:rFonts w:ascii="Times New Roman" w:hAnsi="Times New Roman" w:cs="Times New Roman"/>
          <w:sz w:val="28"/>
          <w:szCs w:val="28"/>
        </w:rPr>
        <w:t>: все дети садятся в круг. Первый называет своё имя, второй имя первого и своё, третий- имя первого, второго и своё. Игру можно усложнить, если дети уже знакомы: к имени можно прибавить какое-то качество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i/>
          <w:iCs/>
          <w:sz w:val="28"/>
          <w:szCs w:val="28"/>
        </w:rPr>
        <w:t>«ПОВОДЫРЬ»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5271E">
        <w:rPr>
          <w:rFonts w:ascii="Times New Roman" w:hAnsi="Times New Roman" w:cs="Times New Roman"/>
          <w:sz w:val="28"/>
          <w:szCs w:val="28"/>
        </w:rPr>
        <w:t>: снятие напряжения, развитие межличностного доверия; эмоциональное оживление детей.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  <w:u w:val="single"/>
        </w:rPr>
        <w:t>Ход игры: </w:t>
      </w:r>
      <w:r w:rsidRPr="00D5271E">
        <w:rPr>
          <w:rFonts w:ascii="Times New Roman" w:hAnsi="Times New Roman" w:cs="Times New Roman"/>
          <w:sz w:val="28"/>
          <w:szCs w:val="28"/>
        </w:rPr>
        <w:t>дети разбиваются на пары, и внутри каждой пары решается, кто будет ведущим, а кто ведомым. Ведомый закрывает глаза и при помощи ведущего ходит по комнате, дотрагивается до различных предметов. По окончании дети меняются ролями. Затем делятся своими впечатлениями:</w:t>
      </w:r>
    </w:p>
    <w:p w:rsidR="00D5271E" w:rsidRPr="00D5271E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</w:rPr>
        <w:t>Страшно ли было ходить с закрытыми глазами?</w:t>
      </w:r>
    </w:p>
    <w:p w:rsidR="00D5271E" w:rsidRPr="00444722" w:rsidRDefault="00D5271E" w:rsidP="00D52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71E">
        <w:rPr>
          <w:rFonts w:ascii="Times New Roman" w:hAnsi="Times New Roman" w:cs="Times New Roman"/>
          <w:sz w:val="28"/>
          <w:szCs w:val="28"/>
        </w:rPr>
        <w:t xml:space="preserve">Помогал ли тебе твой партнёр? Чем помогал? Какие новые впечатления получили. Изменилась ли комната, когда вы открыли глаза? В какой роли больше понравилось быть: в роли ведущего или </w:t>
      </w:r>
      <w:proofErr w:type="gramStart"/>
      <w:r w:rsidRPr="00D5271E">
        <w:rPr>
          <w:rFonts w:ascii="Times New Roman" w:hAnsi="Times New Roman" w:cs="Times New Roman"/>
          <w:sz w:val="28"/>
          <w:szCs w:val="28"/>
        </w:rPr>
        <w:t>ведомого?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444722" w:rsidRPr="00444722">
        <w:rPr>
          <w:rFonts w:ascii="Times New Roman" w:hAnsi="Times New Roman" w:cs="Times New Roman"/>
          <w:sz w:val="28"/>
          <w:szCs w:val="28"/>
        </w:rPr>
        <w:t xml:space="preserve"> </w:t>
      </w:r>
      <w:r w:rsidR="00444722">
        <w:rPr>
          <w:rFonts w:ascii="Times New Roman" w:hAnsi="Times New Roman" w:cs="Times New Roman"/>
          <w:sz w:val="28"/>
          <w:szCs w:val="28"/>
          <w:lang w:val="en-US"/>
        </w:rPr>
        <w:t>1]</w:t>
      </w:r>
    </w:p>
    <w:p w:rsidR="00D5271E" w:rsidRDefault="00D5271E" w:rsidP="00FD52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271E">
        <w:rPr>
          <w:rFonts w:ascii="Times New Roman" w:hAnsi="Times New Roman" w:cs="Times New Roman"/>
          <w:sz w:val="28"/>
          <w:szCs w:val="28"/>
        </w:rPr>
        <w:t>Результаты специальных исследований показывают, что отношения к друзьям и само понимание дружбы имеют определенную динамику на протяжении младшего</w:t>
      </w:r>
      <w:r>
        <w:rPr>
          <w:rFonts w:ascii="Times New Roman" w:hAnsi="Times New Roman" w:cs="Times New Roman"/>
          <w:sz w:val="28"/>
          <w:szCs w:val="28"/>
        </w:rPr>
        <w:t xml:space="preserve"> школьного детства. Для детей </w:t>
      </w:r>
      <w:r w:rsidRPr="00D527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D5271E">
        <w:rPr>
          <w:rFonts w:ascii="Times New Roman" w:hAnsi="Times New Roman" w:cs="Times New Roman"/>
          <w:sz w:val="28"/>
          <w:szCs w:val="28"/>
        </w:rPr>
        <w:t xml:space="preserve"> лет друзья – это, прежде всего те, с кем ребенок играет, кого видит чаще других. Выбор друга определяется, прежде всего, внешними причинами: дети сидят за одной партой, живут в одном доме и т.п.</w:t>
      </w:r>
    </w:p>
    <w:p w:rsidR="00D5271E" w:rsidRDefault="00D5271E" w:rsidP="00FD521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71E">
        <w:rPr>
          <w:rFonts w:ascii="Times New Roman" w:hAnsi="Times New Roman" w:cs="Times New Roman"/>
          <w:b/>
          <w:sz w:val="28"/>
          <w:szCs w:val="28"/>
        </w:rPr>
        <w:t>Список используемо литературы:</w:t>
      </w:r>
    </w:p>
    <w:p w:rsidR="00D5271E" w:rsidRPr="00D5271E" w:rsidRDefault="00D5271E" w:rsidP="00D527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71E">
        <w:rPr>
          <w:rFonts w:ascii="Times New Roman" w:hAnsi="Times New Roman" w:cs="Times New Roman"/>
          <w:sz w:val="28"/>
          <w:szCs w:val="28"/>
        </w:rPr>
        <w:t xml:space="preserve">Панфилова М. А. </w:t>
      </w:r>
      <w:proofErr w:type="spellStart"/>
      <w:r w:rsidRPr="00D5271E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D5271E">
        <w:rPr>
          <w:rFonts w:ascii="Times New Roman" w:hAnsi="Times New Roman" w:cs="Times New Roman"/>
          <w:sz w:val="28"/>
          <w:szCs w:val="28"/>
        </w:rPr>
        <w:t xml:space="preserve"> общения. М., 2000г.</w:t>
      </w:r>
    </w:p>
    <w:p w:rsidR="00D5271E" w:rsidRPr="00D5271E" w:rsidRDefault="00D5271E" w:rsidP="00D527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71E">
        <w:rPr>
          <w:rFonts w:ascii="Times New Roman" w:hAnsi="Times New Roman" w:cs="Times New Roman"/>
          <w:sz w:val="28"/>
          <w:szCs w:val="28"/>
        </w:rPr>
        <w:t>Перре-Кпермон</w:t>
      </w:r>
      <w:proofErr w:type="spellEnd"/>
      <w:r w:rsidRPr="00D5271E">
        <w:rPr>
          <w:rFonts w:ascii="Times New Roman" w:hAnsi="Times New Roman" w:cs="Times New Roman"/>
          <w:sz w:val="28"/>
          <w:szCs w:val="28"/>
        </w:rPr>
        <w:t xml:space="preserve"> А. Н. Роль социальных взаимодействий в развитии интеллекта детей. М., 1991г.</w:t>
      </w:r>
    </w:p>
    <w:sectPr w:rsidR="00D5271E" w:rsidRPr="00D5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A12AE"/>
    <w:multiLevelType w:val="hybridMultilevel"/>
    <w:tmpl w:val="BB38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63"/>
    <w:rsid w:val="00444722"/>
    <w:rsid w:val="00593C63"/>
    <w:rsid w:val="0075663F"/>
    <w:rsid w:val="0085083C"/>
    <w:rsid w:val="00A4368A"/>
    <w:rsid w:val="00D5271E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54C69-79C4-4BD3-A8AC-CD065765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2025-04-01T06:13:00Z</dcterms:created>
  <dcterms:modified xsi:type="dcterms:W3CDTF">2025-04-01T06:13:00Z</dcterms:modified>
</cp:coreProperties>
</file>