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B691" w14:textId="77777777" w:rsidR="003D2893" w:rsidRDefault="00000000">
      <w:pPr>
        <w:pStyle w:val="a4"/>
        <w:spacing w:before="69"/>
        <w:ind w:right="571"/>
      </w:pPr>
      <w:r>
        <w:rPr>
          <w:color w:val="171717"/>
        </w:rPr>
        <w:t>Формирование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элементарных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математических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представлений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у детей младшего дошкольного возраста средствами дидактических игр</w:t>
      </w:r>
    </w:p>
    <w:p w14:paraId="350AE98F" w14:textId="77777777" w:rsidR="003D2893" w:rsidRDefault="00000000">
      <w:pPr>
        <w:spacing w:before="244"/>
        <w:ind w:left="6065" w:right="421" w:hanging="553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171717"/>
          <w:sz w:val="21"/>
        </w:rPr>
        <w:t>«Математику</w:t>
      </w:r>
      <w:r>
        <w:rPr>
          <w:rFonts w:ascii="Arial" w:hAnsi="Arial"/>
          <w:i/>
          <w:color w:val="171717"/>
          <w:spacing w:val="-9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уже</w:t>
      </w:r>
      <w:r>
        <w:rPr>
          <w:rFonts w:ascii="Arial" w:hAnsi="Arial"/>
          <w:i/>
          <w:color w:val="171717"/>
          <w:spacing w:val="-10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затем</w:t>
      </w:r>
      <w:r>
        <w:rPr>
          <w:rFonts w:ascii="Arial" w:hAnsi="Arial"/>
          <w:i/>
          <w:color w:val="171717"/>
          <w:spacing w:val="-8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учить</w:t>
      </w:r>
      <w:r>
        <w:rPr>
          <w:rFonts w:ascii="Arial" w:hAnsi="Arial"/>
          <w:i/>
          <w:color w:val="171717"/>
          <w:spacing w:val="-9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надо, что</w:t>
      </w:r>
      <w:r>
        <w:rPr>
          <w:rFonts w:ascii="Arial" w:hAnsi="Arial"/>
          <w:i/>
          <w:color w:val="171717"/>
          <w:spacing w:val="-3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она</w:t>
      </w:r>
      <w:r>
        <w:rPr>
          <w:rFonts w:ascii="Arial" w:hAnsi="Arial"/>
          <w:i/>
          <w:color w:val="171717"/>
          <w:spacing w:val="-3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ум</w:t>
      </w:r>
      <w:r>
        <w:rPr>
          <w:rFonts w:ascii="Arial" w:hAnsi="Arial"/>
          <w:i/>
          <w:color w:val="171717"/>
          <w:spacing w:val="-2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в</w:t>
      </w:r>
      <w:r>
        <w:rPr>
          <w:rFonts w:ascii="Arial" w:hAnsi="Arial"/>
          <w:i/>
          <w:color w:val="171717"/>
          <w:spacing w:val="-2"/>
          <w:sz w:val="21"/>
        </w:rPr>
        <w:t xml:space="preserve"> </w:t>
      </w:r>
      <w:r>
        <w:rPr>
          <w:rFonts w:ascii="Arial" w:hAnsi="Arial"/>
          <w:i/>
          <w:color w:val="171717"/>
          <w:sz w:val="21"/>
        </w:rPr>
        <w:t>порядок</w:t>
      </w:r>
      <w:r>
        <w:rPr>
          <w:rFonts w:ascii="Arial" w:hAnsi="Arial"/>
          <w:i/>
          <w:color w:val="171717"/>
          <w:spacing w:val="-3"/>
          <w:sz w:val="21"/>
        </w:rPr>
        <w:t xml:space="preserve"> </w:t>
      </w:r>
      <w:r>
        <w:rPr>
          <w:rFonts w:ascii="Arial" w:hAnsi="Arial"/>
          <w:i/>
          <w:color w:val="171717"/>
          <w:spacing w:val="-2"/>
          <w:sz w:val="21"/>
        </w:rPr>
        <w:t>приводит»</w:t>
      </w:r>
    </w:p>
    <w:p w14:paraId="7EAEE37E" w14:textId="77777777" w:rsidR="003D2893" w:rsidRDefault="00000000">
      <w:pPr>
        <w:spacing w:before="1"/>
        <w:ind w:right="42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171717"/>
          <w:sz w:val="21"/>
        </w:rPr>
        <w:t>(М.В.</w:t>
      </w:r>
      <w:r>
        <w:rPr>
          <w:rFonts w:ascii="Arial" w:hAnsi="Arial"/>
          <w:i/>
          <w:color w:val="171717"/>
          <w:spacing w:val="-4"/>
          <w:sz w:val="21"/>
        </w:rPr>
        <w:t xml:space="preserve"> </w:t>
      </w:r>
      <w:r>
        <w:rPr>
          <w:rFonts w:ascii="Arial" w:hAnsi="Arial"/>
          <w:i/>
          <w:color w:val="171717"/>
          <w:spacing w:val="-2"/>
          <w:sz w:val="21"/>
        </w:rPr>
        <w:t>Ломоносов)</w:t>
      </w:r>
    </w:p>
    <w:p w14:paraId="165A6318" w14:textId="77777777" w:rsidR="003D2893" w:rsidRDefault="00000000">
      <w:pPr>
        <w:pStyle w:val="a3"/>
        <w:spacing w:before="238"/>
        <w:jc w:val="both"/>
      </w:pPr>
      <w:r>
        <w:rPr>
          <w:color w:val="171717"/>
        </w:rPr>
        <w:t>Образовательная</w:t>
      </w:r>
      <w:r>
        <w:rPr>
          <w:color w:val="171717"/>
          <w:spacing w:val="67"/>
        </w:rPr>
        <w:t xml:space="preserve">   </w:t>
      </w:r>
      <w:r>
        <w:rPr>
          <w:color w:val="171717"/>
        </w:rPr>
        <w:t>область</w:t>
      </w:r>
      <w:r>
        <w:rPr>
          <w:color w:val="171717"/>
          <w:spacing w:val="64"/>
          <w:w w:val="150"/>
        </w:rPr>
        <w:t xml:space="preserve">  </w:t>
      </w:r>
      <w:r>
        <w:rPr>
          <w:color w:val="171717"/>
        </w:rPr>
        <w:t>«Познавательное</w:t>
      </w:r>
      <w:r>
        <w:rPr>
          <w:color w:val="171717"/>
          <w:spacing w:val="67"/>
          <w:w w:val="150"/>
        </w:rPr>
        <w:t xml:space="preserve">  </w:t>
      </w:r>
      <w:r>
        <w:rPr>
          <w:color w:val="171717"/>
        </w:rPr>
        <w:t>развитие»,</w:t>
      </w:r>
      <w:r>
        <w:rPr>
          <w:color w:val="171717"/>
          <w:spacing w:val="64"/>
          <w:w w:val="150"/>
        </w:rPr>
        <w:t xml:space="preserve">  </w:t>
      </w:r>
      <w:r>
        <w:rPr>
          <w:color w:val="171717"/>
        </w:rPr>
        <w:t>а</w:t>
      </w:r>
      <w:r>
        <w:rPr>
          <w:color w:val="171717"/>
          <w:spacing w:val="65"/>
          <w:w w:val="150"/>
        </w:rPr>
        <w:t xml:space="preserve">  </w:t>
      </w:r>
      <w:r>
        <w:rPr>
          <w:color w:val="171717"/>
          <w:spacing w:val="-2"/>
        </w:rPr>
        <w:t>именно</w:t>
      </w:r>
    </w:p>
    <w:p w14:paraId="24984F2F" w14:textId="77777777" w:rsidR="003D2893" w:rsidRDefault="00000000">
      <w:pPr>
        <w:pStyle w:val="a3"/>
        <w:ind w:right="138"/>
        <w:jc w:val="both"/>
      </w:pPr>
      <w:r>
        <w:rPr>
          <w:color w:val="171717"/>
        </w:rPr>
        <w:t>«Формирование элементарных представлений у дошкольников» направлена на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интеллектуальное развитие детей, формирование приёмов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Традиционными направлениями формирования элементарных математических представлений у дошкольников являются:</w:t>
      </w:r>
    </w:p>
    <w:p w14:paraId="02229226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rPr>
          <w:i/>
          <w:sz w:val="28"/>
        </w:rPr>
      </w:pPr>
      <w:r>
        <w:rPr>
          <w:i/>
          <w:color w:val="171717"/>
          <w:sz w:val="28"/>
        </w:rPr>
        <w:t xml:space="preserve">количество и </w:t>
      </w:r>
      <w:r>
        <w:rPr>
          <w:i/>
          <w:color w:val="171717"/>
          <w:spacing w:val="-4"/>
          <w:sz w:val="28"/>
        </w:rPr>
        <w:t>счёт</w:t>
      </w:r>
    </w:p>
    <w:p w14:paraId="034D67A4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rPr>
          <w:i/>
          <w:sz w:val="28"/>
        </w:rPr>
      </w:pPr>
      <w:r>
        <w:rPr>
          <w:i/>
          <w:color w:val="171717"/>
          <w:spacing w:val="-2"/>
          <w:sz w:val="28"/>
        </w:rPr>
        <w:t>величина</w:t>
      </w:r>
    </w:p>
    <w:p w14:paraId="4B8DBC05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rPr>
          <w:i/>
          <w:sz w:val="28"/>
        </w:rPr>
      </w:pPr>
      <w:r>
        <w:rPr>
          <w:i/>
          <w:color w:val="171717"/>
          <w:spacing w:val="-2"/>
          <w:sz w:val="28"/>
        </w:rPr>
        <w:t>форма</w:t>
      </w:r>
    </w:p>
    <w:p w14:paraId="1772FA8F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rPr>
          <w:i/>
          <w:sz w:val="28"/>
        </w:rPr>
      </w:pPr>
      <w:r>
        <w:rPr>
          <w:i/>
          <w:color w:val="171717"/>
          <w:sz w:val="28"/>
        </w:rPr>
        <w:t>ориентировка во</w:t>
      </w:r>
      <w:r>
        <w:rPr>
          <w:i/>
          <w:color w:val="171717"/>
          <w:spacing w:val="-1"/>
          <w:sz w:val="28"/>
        </w:rPr>
        <w:t xml:space="preserve"> </w:t>
      </w:r>
      <w:r>
        <w:rPr>
          <w:i/>
          <w:color w:val="171717"/>
          <w:spacing w:val="-2"/>
          <w:sz w:val="28"/>
        </w:rPr>
        <w:t>времени</w:t>
      </w:r>
    </w:p>
    <w:p w14:paraId="3102FD9E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rPr>
          <w:i/>
          <w:sz w:val="28"/>
        </w:rPr>
      </w:pPr>
      <w:r>
        <w:rPr>
          <w:i/>
          <w:color w:val="171717"/>
          <w:sz w:val="28"/>
        </w:rPr>
        <w:t>ориентировка в</w:t>
      </w:r>
      <w:r>
        <w:rPr>
          <w:i/>
          <w:color w:val="171717"/>
          <w:spacing w:val="-1"/>
          <w:sz w:val="28"/>
        </w:rPr>
        <w:t xml:space="preserve"> </w:t>
      </w:r>
      <w:r>
        <w:rPr>
          <w:i/>
          <w:color w:val="171717"/>
          <w:spacing w:val="-2"/>
          <w:sz w:val="28"/>
        </w:rPr>
        <w:t>пространстве</w:t>
      </w:r>
    </w:p>
    <w:p w14:paraId="5AC85CAE" w14:textId="77777777" w:rsidR="003D2893" w:rsidRDefault="00000000">
      <w:pPr>
        <w:pStyle w:val="a3"/>
        <w:spacing w:before="1"/>
        <w:ind w:right="135"/>
        <w:jc w:val="both"/>
      </w:pPr>
      <w:r>
        <w:rPr>
          <w:color w:val="171717"/>
        </w:rPr>
        <w:t>Основной формой работы с дошкольниками и ведущим видом их деятельности является – игра. Руководствуясь одним из принципов Федерального государственного образовательного стандарта - реализация программы происходит, используя различные формы, специфичные для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детей данной возрастной группы и прежде всего в форме игры. В зависимости от педагогических задач и совокупности применяемых методов, занятия с воспитанниками могут проводится в различных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формах: организованная образовательная деятельность (фантазийные путешествия, игровая экспедиция, занятие-детектив; интеллектуальный марафон, викторина; КВН, презентация, тематический досуг)</w:t>
      </w:r>
    </w:p>
    <w:p w14:paraId="53986796" w14:textId="77777777" w:rsidR="003D2893" w:rsidRDefault="00000000">
      <w:pPr>
        <w:pStyle w:val="a3"/>
        <w:ind w:right="136"/>
        <w:jc w:val="both"/>
      </w:pPr>
      <w:r>
        <w:rPr>
          <w:color w:val="171717"/>
        </w:rPr>
        <w:t>Математика представляет собой сложную науку, которая может вызвать определенные трудности во время школьного обучения. Благодаря играм удаётся сконцентрировать внимание и привлечь интерес даже у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обучения, поэтому именно игра с элементами обучения, интересная ребенку, поможет в развитии познавательных способностей дошкольника. Такой игрой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являются дидактическая игра.</w:t>
      </w:r>
    </w:p>
    <w:p w14:paraId="18CAC04F" w14:textId="77777777" w:rsidR="003D2893" w:rsidRDefault="00000000">
      <w:pPr>
        <w:pStyle w:val="a3"/>
        <w:ind w:right="139"/>
        <w:jc w:val="both"/>
      </w:pPr>
      <w:r>
        <w:rPr>
          <w:color w:val="171717"/>
        </w:rPr>
        <w:t>Дидактические игры по формированию математических представлений можно разделить на следующие группы.</w:t>
      </w:r>
    </w:p>
    <w:p w14:paraId="35404FDF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286" w:right="136" w:firstLine="0"/>
        <w:jc w:val="both"/>
        <w:rPr>
          <w:i/>
          <w:sz w:val="28"/>
        </w:rPr>
      </w:pPr>
      <w:r>
        <w:rPr>
          <w:i/>
          <w:color w:val="171717"/>
          <w:sz w:val="28"/>
        </w:rPr>
        <w:t xml:space="preserve">Игры с цифрами и числами «Подбери к картинке </w:t>
      </w:r>
      <w:proofErr w:type="spellStart"/>
      <w:r>
        <w:rPr>
          <w:i/>
          <w:color w:val="171717"/>
          <w:sz w:val="28"/>
        </w:rPr>
        <w:t>цифру»,Палочки</w:t>
      </w:r>
      <w:proofErr w:type="spellEnd"/>
      <w:r>
        <w:rPr>
          <w:i/>
          <w:color w:val="171717"/>
          <w:sz w:val="28"/>
        </w:rPr>
        <w:t xml:space="preserve"> </w:t>
      </w:r>
      <w:proofErr w:type="spellStart"/>
      <w:r>
        <w:rPr>
          <w:i/>
          <w:color w:val="171717"/>
          <w:sz w:val="28"/>
        </w:rPr>
        <w:t>Кюизенера</w:t>
      </w:r>
      <w:proofErr w:type="spellEnd"/>
      <w:r>
        <w:rPr>
          <w:i/>
          <w:color w:val="171717"/>
          <w:sz w:val="28"/>
        </w:rPr>
        <w:t>, «Цыплят в три года мы считаем»</w:t>
      </w:r>
    </w:p>
    <w:p w14:paraId="7F44E830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jc w:val="both"/>
        <w:rPr>
          <w:i/>
          <w:sz w:val="28"/>
        </w:rPr>
      </w:pPr>
      <w:r>
        <w:rPr>
          <w:i/>
          <w:color w:val="171717"/>
          <w:sz w:val="28"/>
        </w:rPr>
        <w:t>Игры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путешествия во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времени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«</w:t>
      </w:r>
      <w:proofErr w:type="spellStart"/>
      <w:r>
        <w:rPr>
          <w:i/>
          <w:color w:val="171717"/>
          <w:sz w:val="28"/>
        </w:rPr>
        <w:t>День,ночь</w:t>
      </w:r>
      <w:proofErr w:type="spellEnd"/>
      <w:r>
        <w:rPr>
          <w:i/>
          <w:color w:val="171717"/>
          <w:sz w:val="28"/>
        </w:rPr>
        <w:t>»,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«Что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за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pacing w:val="-4"/>
          <w:sz w:val="28"/>
        </w:rPr>
        <w:t>чем»</w:t>
      </w:r>
    </w:p>
    <w:p w14:paraId="118C72E6" w14:textId="77777777" w:rsidR="003D2893" w:rsidRDefault="003D2893">
      <w:pPr>
        <w:pStyle w:val="a5"/>
        <w:jc w:val="both"/>
        <w:rPr>
          <w:i/>
          <w:sz w:val="28"/>
        </w:rPr>
        <w:sectPr w:rsidR="003D2893">
          <w:type w:val="continuous"/>
          <w:pgSz w:w="11910" w:h="16840"/>
          <w:pgMar w:top="1360" w:right="425" w:bottom="280" w:left="1700" w:header="720" w:footer="720" w:gutter="0"/>
          <w:cols w:space="720"/>
        </w:sectPr>
      </w:pPr>
    </w:p>
    <w:p w14:paraId="5420A5F7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67"/>
        <w:ind w:left="518" w:hanging="232"/>
        <w:rPr>
          <w:i/>
          <w:sz w:val="28"/>
        </w:rPr>
      </w:pPr>
      <w:r>
        <w:rPr>
          <w:i/>
          <w:color w:val="171717"/>
          <w:sz w:val="28"/>
        </w:rPr>
        <w:lastRenderedPageBreak/>
        <w:t>Игры</w:t>
      </w:r>
      <w:r>
        <w:rPr>
          <w:i/>
          <w:color w:val="171717"/>
          <w:spacing w:val="-4"/>
          <w:sz w:val="28"/>
        </w:rPr>
        <w:t xml:space="preserve"> </w:t>
      </w:r>
      <w:r>
        <w:rPr>
          <w:i/>
          <w:color w:val="171717"/>
          <w:sz w:val="28"/>
        </w:rPr>
        <w:t>на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ориентировку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в</w:t>
      </w:r>
      <w:r>
        <w:rPr>
          <w:i/>
          <w:color w:val="171717"/>
          <w:spacing w:val="-4"/>
          <w:sz w:val="28"/>
        </w:rPr>
        <w:t xml:space="preserve"> </w:t>
      </w:r>
      <w:r>
        <w:rPr>
          <w:i/>
          <w:color w:val="171717"/>
          <w:sz w:val="28"/>
        </w:rPr>
        <w:t>пространстве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«Где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чей</w:t>
      </w:r>
      <w:r>
        <w:rPr>
          <w:i/>
          <w:color w:val="171717"/>
          <w:spacing w:val="-4"/>
          <w:sz w:val="28"/>
        </w:rPr>
        <w:t xml:space="preserve"> </w:t>
      </w:r>
      <w:r>
        <w:rPr>
          <w:i/>
          <w:color w:val="171717"/>
          <w:sz w:val="28"/>
        </w:rPr>
        <w:t>домик»,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pacing w:val="-2"/>
          <w:sz w:val="28"/>
        </w:rPr>
        <w:t>«Магазин»</w:t>
      </w:r>
    </w:p>
    <w:p w14:paraId="038BC85B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rPr>
          <w:i/>
          <w:sz w:val="28"/>
        </w:rPr>
      </w:pPr>
      <w:r>
        <w:rPr>
          <w:i/>
          <w:color w:val="171717"/>
          <w:sz w:val="28"/>
        </w:rPr>
        <w:t>Игры</w:t>
      </w:r>
      <w:r>
        <w:rPr>
          <w:i/>
          <w:color w:val="171717"/>
          <w:spacing w:val="59"/>
          <w:sz w:val="28"/>
        </w:rPr>
        <w:t xml:space="preserve"> </w:t>
      </w:r>
      <w:r>
        <w:rPr>
          <w:i/>
          <w:color w:val="171717"/>
          <w:sz w:val="28"/>
        </w:rPr>
        <w:t>с</w:t>
      </w:r>
      <w:r>
        <w:rPr>
          <w:i/>
          <w:color w:val="171717"/>
          <w:spacing w:val="58"/>
          <w:sz w:val="28"/>
        </w:rPr>
        <w:t xml:space="preserve"> </w:t>
      </w:r>
      <w:r>
        <w:rPr>
          <w:i/>
          <w:color w:val="171717"/>
          <w:sz w:val="28"/>
        </w:rPr>
        <w:t>геометрическими</w:t>
      </w:r>
      <w:r>
        <w:rPr>
          <w:i/>
          <w:color w:val="171717"/>
          <w:spacing w:val="59"/>
          <w:sz w:val="28"/>
        </w:rPr>
        <w:t xml:space="preserve"> </w:t>
      </w:r>
      <w:r>
        <w:rPr>
          <w:i/>
          <w:color w:val="171717"/>
          <w:sz w:val="28"/>
        </w:rPr>
        <w:t>фигурами</w:t>
      </w:r>
      <w:r>
        <w:rPr>
          <w:i/>
          <w:color w:val="171717"/>
          <w:spacing w:val="59"/>
          <w:sz w:val="28"/>
        </w:rPr>
        <w:t xml:space="preserve"> </w:t>
      </w:r>
      <w:r>
        <w:rPr>
          <w:i/>
          <w:color w:val="171717"/>
          <w:sz w:val="28"/>
        </w:rPr>
        <w:t>«Блоки</w:t>
      </w:r>
      <w:r>
        <w:rPr>
          <w:i/>
          <w:color w:val="171717"/>
          <w:spacing w:val="58"/>
          <w:sz w:val="28"/>
        </w:rPr>
        <w:t xml:space="preserve"> </w:t>
      </w:r>
      <w:proofErr w:type="spellStart"/>
      <w:r>
        <w:rPr>
          <w:i/>
          <w:color w:val="171717"/>
          <w:sz w:val="28"/>
        </w:rPr>
        <w:t>Дьенеше</w:t>
      </w:r>
      <w:proofErr w:type="spellEnd"/>
      <w:r>
        <w:rPr>
          <w:i/>
          <w:color w:val="171717"/>
          <w:sz w:val="28"/>
        </w:rPr>
        <w:t>»,</w:t>
      </w:r>
      <w:r>
        <w:rPr>
          <w:i/>
          <w:color w:val="171717"/>
          <w:spacing w:val="59"/>
          <w:sz w:val="28"/>
        </w:rPr>
        <w:t xml:space="preserve"> </w:t>
      </w:r>
      <w:r>
        <w:rPr>
          <w:i/>
          <w:color w:val="171717"/>
          <w:sz w:val="28"/>
        </w:rPr>
        <w:t>«Цвет</w:t>
      </w:r>
      <w:r>
        <w:rPr>
          <w:i/>
          <w:color w:val="171717"/>
          <w:spacing w:val="58"/>
          <w:sz w:val="28"/>
        </w:rPr>
        <w:t xml:space="preserve"> </w:t>
      </w:r>
      <w:r>
        <w:rPr>
          <w:i/>
          <w:color w:val="171717"/>
          <w:sz w:val="28"/>
        </w:rPr>
        <w:t>и</w:t>
      </w:r>
      <w:r>
        <w:rPr>
          <w:i/>
          <w:color w:val="171717"/>
          <w:spacing w:val="60"/>
          <w:sz w:val="28"/>
        </w:rPr>
        <w:t xml:space="preserve"> </w:t>
      </w:r>
      <w:r>
        <w:rPr>
          <w:i/>
          <w:color w:val="171717"/>
          <w:spacing w:val="-2"/>
          <w:sz w:val="28"/>
        </w:rPr>
        <w:t>форма»,</w:t>
      </w:r>
    </w:p>
    <w:p w14:paraId="2491F372" w14:textId="77777777" w:rsidR="003D2893" w:rsidRDefault="00000000">
      <w:pPr>
        <w:pStyle w:val="a3"/>
      </w:pPr>
      <w:r>
        <w:rPr>
          <w:color w:val="171717"/>
        </w:rPr>
        <w:t>«Сложи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фигуры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геометрических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палочек»</w:t>
      </w:r>
    </w:p>
    <w:p w14:paraId="0E353296" w14:textId="77777777" w:rsidR="003D2893" w:rsidRDefault="00000000">
      <w:pPr>
        <w:pStyle w:val="a5"/>
        <w:numPr>
          <w:ilvl w:val="0"/>
          <w:numId w:val="3"/>
        </w:numPr>
        <w:tabs>
          <w:tab w:val="left" w:pos="518"/>
        </w:tabs>
        <w:spacing w:before="2"/>
        <w:ind w:left="518" w:hanging="232"/>
        <w:rPr>
          <w:i/>
          <w:sz w:val="28"/>
        </w:rPr>
      </w:pPr>
      <w:r>
        <w:rPr>
          <w:i/>
          <w:color w:val="171717"/>
          <w:sz w:val="28"/>
        </w:rPr>
        <w:t>Игры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на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логическое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мышление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pacing w:val="-2"/>
          <w:sz w:val="28"/>
        </w:rPr>
        <w:t>«Ассоциации»</w:t>
      </w:r>
    </w:p>
    <w:p w14:paraId="29E253A0" w14:textId="77777777" w:rsidR="003D2893" w:rsidRDefault="00000000">
      <w:pPr>
        <w:pStyle w:val="a3"/>
        <w:spacing w:before="2"/>
        <w:ind w:right="136"/>
        <w:jc w:val="both"/>
        <w:rPr>
          <w:rFonts w:ascii="Arial" w:hAnsi="Arial"/>
        </w:rPr>
      </w:pPr>
      <w:r>
        <w:rPr>
          <w:rFonts w:ascii="Arial" w:hAnsi="Arial"/>
          <w:color w:val="171717"/>
        </w:rPr>
        <w:t>Роль дидактических игр определяется с учетом возрастных возможностей детей и задач всестороннего развития и воспитания: активизировать умственную деятельность, заинтересовывать математическим материалом, увлекать и развлекать детей, развивать ум, расширять, углублять математические представления, закреплять полученные знания и умения, упражнять в применении их в других видах деятельности, новой обстановке.</w:t>
      </w:r>
    </w:p>
    <w:p w14:paraId="6AAEDE44" w14:textId="77777777" w:rsidR="003D2893" w:rsidRDefault="00000000">
      <w:pPr>
        <w:pStyle w:val="a3"/>
        <w:spacing w:before="1"/>
        <w:ind w:right="136"/>
        <w:jc w:val="both"/>
        <w:rPr>
          <w:rFonts w:ascii="Arial" w:hAnsi="Arial"/>
        </w:rPr>
      </w:pPr>
      <w:r>
        <w:rPr>
          <w:rFonts w:ascii="Arial" w:hAnsi="Arial"/>
          <w:color w:val="171717"/>
        </w:rPr>
        <w:t xml:space="preserve">Дидактические игры оправдывают себя в решении задач индивидуальной работы с детьми, а также проводятся со всеми детьми или с подгруппой в свободное от занятий время. А.В. Запорожец, оценивая роль дидактической игры, подчеркивал: </w:t>
      </w:r>
      <w:r>
        <w:rPr>
          <w:rFonts w:ascii="Arial" w:hAnsi="Arial"/>
          <w:b/>
          <w:color w:val="171717"/>
        </w:rPr>
        <w:t>«</w:t>
      </w:r>
      <w:r>
        <w:rPr>
          <w:rFonts w:ascii="Arial" w:hAnsi="Arial"/>
          <w:color w:val="171717"/>
        </w:rPr>
        <w:t>Нам необходимо добиться того, чтобы дидактическая игра была не только формой усвоения отдельных знаний и умений, но и способствовала бы общему развитию ребенка»</w:t>
      </w:r>
    </w:p>
    <w:p w14:paraId="5191B8EF" w14:textId="77777777" w:rsidR="003D2893" w:rsidRDefault="00000000">
      <w:pPr>
        <w:pStyle w:val="a3"/>
        <w:ind w:right="138"/>
        <w:jc w:val="both"/>
        <w:rPr>
          <w:rFonts w:ascii="Arial" w:hAnsi="Arial"/>
        </w:rPr>
      </w:pPr>
      <w:r>
        <w:rPr>
          <w:rFonts w:ascii="Arial" w:hAnsi="Arial"/>
          <w:color w:val="171717"/>
        </w:rPr>
        <w:t>В практической деятельности и широко использую группы дидактических средств:</w:t>
      </w:r>
    </w:p>
    <w:p w14:paraId="5E7087AF" w14:textId="77777777" w:rsidR="003D2893" w:rsidRDefault="00000000">
      <w:pPr>
        <w:pStyle w:val="a5"/>
        <w:numPr>
          <w:ilvl w:val="0"/>
          <w:numId w:val="2"/>
        </w:numPr>
        <w:tabs>
          <w:tab w:val="left" w:pos="1161"/>
        </w:tabs>
        <w:spacing w:line="319" w:lineRule="exact"/>
        <w:ind w:left="1161"/>
        <w:rPr>
          <w:i/>
          <w:sz w:val="28"/>
        </w:rPr>
      </w:pPr>
      <w:r>
        <w:rPr>
          <w:i/>
          <w:color w:val="171717"/>
          <w:sz w:val="28"/>
        </w:rPr>
        <w:t>комплекты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наглядного</w:t>
      </w:r>
      <w:r>
        <w:rPr>
          <w:i/>
          <w:color w:val="171717"/>
          <w:spacing w:val="-4"/>
          <w:sz w:val="28"/>
        </w:rPr>
        <w:t xml:space="preserve"> </w:t>
      </w:r>
      <w:r>
        <w:rPr>
          <w:i/>
          <w:color w:val="171717"/>
          <w:sz w:val="28"/>
        </w:rPr>
        <w:t>дидактического</w:t>
      </w:r>
      <w:r>
        <w:rPr>
          <w:i/>
          <w:color w:val="171717"/>
          <w:spacing w:val="-2"/>
          <w:sz w:val="28"/>
        </w:rPr>
        <w:t xml:space="preserve"> материала</w:t>
      </w:r>
    </w:p>
    <w:p w14:paraId="1E121CC4" w14:textId="77777777" w:rsidR="003D2893" w:rsidRDefault="00000000">
      <w:pPr>
        <w:pStyle w:val="a5"/>
        <w:numPr>
          <w:ilvl w:val="0"/>
          <w:numId w:val="2"/>
        </w:numPr>
        <w:tabs>
          <w:tab w:val="left" w:pos="1161"/>
        </w:tabs>
        <w:ind w:left="1161"/>
        <w:rPr>
          <w:i/>
          <w:sz w:val="28"/>
        </w:rPr>
      </w:pPr>
      <w:r>
        <w:rPr>
          <w:i/>
          <w:color w:val="171717"/>
          <w:sz w:val="28"/>
        </w:rPr>
        <w:t>оборудование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для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самостоятельных</w:t>
      </w:r>
      <w:r>
        <w:rPr>
          <w:i/>
          <w:color w:val="171717"/>
          <w:spacing w:val="-4"/>
          <w:sz w:val="28"/>
        </w:rPr>
        <w:t xml:space="preserve"> </w:t>
      </w:r>
      <w:r>
        <w:rPr>
          <w:i/>
          <w:color w:val="171717"/>
          <w:sz w:val="28"/>
        </w:rPr>
        <w:t>игр</w:t>
      </w:r>
      <w:r>
        <w:rPr>
          <w:i/>
          <w:color w:val="171717"/>
          <w:spacing w:val="-6"/>
          <w:sz w:val="28"/>
        </w:rPr>
        <w:t xml:space="preserve"> </w:t>
      </w:r>
      <w:r>
        <w:rPr>
          <w:i/>
          <w:color w:val="171717"/>
          <w:sz w:val="28"/>
        </w:rPr>
        <w:t>и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pacing w:val="-2"/>
          <w:sz w:val="28"/>
        </w:rPr>
        <w:t>занятий</w:t>
      </w:r>
    </w:p>
    <w:p w14:paraId="37E65D07" w14:textId="77777777" w:rsidR="003D2893" w:rsidRDefault="00000000">
      <w:pPr>
        <w:pStyle w:val="a5"/>
        <w:numPr>
          <w:ilvl w:val="0"/>
          <w:numId w:val="2"/>
        </w:numPr>
        <w:tabs>
          <w:tab w:val="left" w:pos="1161"/>
        </w:tabs>
        <w:ind w:left="1161"/>
        <w:rPr>
          <w:i/>
          <w:sz w:val="28"/>
        </w:rPr>
      </w:pPr>
      <w:r>
        <w:rPr>
          <w:i/>
          <w:color w:val="171717"/>
          <w:sz w:val="28"/>
        </w:rPr>
        <w:t>занимательный</w:t>
      </w:r>
      <w:r>
        <w:rPr>
          <w:i/>
          <w:color w:val="171717"/>
          <w:spacing w:val="-1"/>
          <w:sz w:val="28"/>
        </w:rPr>
        <w:t xml:space="preserve"> </w:t>
      </w:r>
      <w:r>
        <w:rPr>
          <w:i/>
          <w:color w:val="171717"/>
          <w:sz w:val="28"/>
        </w:rPr>
        <w:t xml:space="preserve">математический </w:t>
      </w:r>
      <w:r>
        <w:rPr>
          <w:i/>
          <w:color w:val="171717"/>
          <w:spacing w:val="-2"/>
          <w:sz w:val="28"/>
        </w:rPr>
        <w:t>материал</w:t>
      </w:r>
    </w:p>
    <w:p w14:paraId="1B8B9682" w14:textId="77777777" w:rsidR="003D2893" w:rsidRDefault="00000000">
      <w:pPr>
        <w:pStyle w:val="a5"/>
        <w:numPr>
          <w:ilvl w:val="0"/>
          <w:numId w:val="2"/>
        </w:numPr>
        <w:tabs>
          <w:tab w:val="left" w:pos="1161"/>
          <w:tab w:val="left" w:pos="2326"/>
          <w:tab w:val="left" w:pos="2930"/>
          <w:tab w:val="left" w:pos="4820"/>
          <w:tab w:val="left" w:pos="6173"/>
          <w:tab w:val="left" w:pos="8093"/>
        </w:tabs>
        <w:ind w:left="286" w:right="140" w:firstLine="0"/>
        <w:rPr>
          <w:i/>
          <w:sz w:val="28"/>
        </w:rPr>
      </w:pPr>
      <w:r>
        <w:rPr>
          <w:i/>
          <w:color w:val="171717"/>
          <w:spacing w:val="-2"/>
          <w:sz w:val="28"/>
        </w:rPr>
        <w:t>пособия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4"/>
          <w:sz w:val="28"/>
        </w:rPr>
        <w:t>для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>воспитателя: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>учебники,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>методическая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 xml:space="preserve">литература, </w:t>
      </w:r>
      <w:r>
        <w:rPr>
          <w:i/>
          <w:color w:val="171717"/>
          <w:sz w:val="28"/>
        </w:rPr>
        <w:t>конспекты, сборники дидактических игр и др.)</w:t>
      </w:r>
    </w:p>
    <w:p w14:paraId="5519BF35" w14:textId="77777777" w:rsidR="003D2893" w:rsidRDefault="00000000">
      <w:pPr>
        <w:pStyle w:val="a5"/>
        <w:numPr>
          <w:ilvl w:val="0"/>
          <w:numId w:val="2"/>
        </w:numPr>
        <w:tabs>
          <w:tab w:val="left" w:pos="1161"/>
          <w:tab w:val="left" w:pos="3386"/>
          <w:tab w:val="left" w:pos="4311"/>
          <w:tab w:val="left" w:pos="4971"/>
          <w:tab w:val="left" w:pos="6039"/>
          <w:tab w:val="left" w:pos="8016"/>
          <w:tab w:val="left" w:pos="8406"/>
        </w:tabs>
        <w:ind w:left="286" w:right="136" w:firstLine="0"/>
        <w:rPr>
          <w:i/>
          <w:sz w:val="28"/>
        </w:rPr>
      </w:pPr>
      <w:r>
        <w:rPr>
          <w:i/>
          <w:color w:val="171717"/>
          <w:spacing w:val="-2"/>
          <w:sz w:val="28"/>
        </w:rPr>
        <w:t>познавательные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>книги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4"/>
          <w:sz w:val="28"/>
        </w:rPr>
        <w:t>для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>детей,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>альбомы-игры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10"/>
          <w:sz w:val="28"/>
        </w:rPr>
        <w:t>с</w:t>
      </w:r>
      <w:r>
        <w:rPr>
          <w:i/>
          <w:color w:val="171717"/>
          <w:sz w:val="28"/>
        </w:rPr>
        <w:tab/>
      </w:r>
      <w:r>
        <w:rPr>
          <w:i/>
          <w:color w:val="171717"/>
          <w:spacing w:val="-2"/>
          <w:sz w:val="28"/>
        </w:rPr>
        <w:t xml:space="preserve">цветными </w:t>
      </w:r>
      <w:r>
        <w:rPr>
          <w:i/>
          <w:color w:val="171717"/>
          <w:sz w:val="28"/>
        </w:rPr>
        <w:t xml:space="preserve">палочками </w:t>
      </w:r>
      <w:proofErr w:type="spellStart"/>
      <w:r>
        <w:rPr>
          <w:i/>
          <w:color w:val="171717"/>
          <w:sz w:val="28"/>
        </w:rPr>
        <w:t>Кюизенера</w:t>
      </w:r>
      <w:proofErr w:type="spellEnd"/>
      <w:r>
        <w:rPr>
          <w:i/>
          <w:color w:val="171717"/>
          <w:sz w:val="28"/>
        </w:rPr>
        <w:t>.</w:t>
      </w:r>
    </w:p>
    <w:p w14:paraId="57C9471E" w14:textId="77777777" w:rsidR="003D2893" w:rsidRDefault="00000000">
      <w:pPr>
        <w:pStyle w:val="a3"/>
        <w:ind w:right="138"/>
        <w:jc w:val="both"/>
      </w:pPr>
      <w:r>
        <w:rPr>
          <w:color w:val="171717"/>
        </w:rPr>
        <w:t>Такое разнообразие дидактических игр, упражнений, используемых в образовательной деятельности, и в свободное время помогает детям усвоить программный материал.</w:t>
      </w:r>
    </w:p>
    <w:p w14:paraId="5FBA3532" w14:textId="77777777" w:rsidR="003D2893" w:rsidRDefault="003D2893">
      <w:pPr>
        <w:pStyle w:val="a3"/>
        <w:ind w:left="0"/>
      </w:pPr>
    </w:p>
    <w:p w14:paraId="05979D34" w14:textId="77777777" w:rsidR="003D2893" w:rsidRDefault="00000000">
      <w:pPr>
        <w:ind w:left="148"/>
        <w:jc w:val="center"/>
        <w:rPr>
          <w:b/>
          <w:i/>
          <w:sz w:val="28"/>
        </w:rPr>
      </w:pPr>
      <w:r>
        <w:rPr>
          <w:b/>
          <w:i/>
          <w:color w:val="171717"/>
          <w:spacing w:val="-2"/>
          <w:sz w:val="28"/>
        </w:rPr>
        <w:t>Литература</w:t>
      </w:r>
    </w:p>
    <w:p w14:paraId="247685CB" w14:textId="77777777" w:rsidR="003D2893" w:rsidRDefault="003D2893">
      <w:pPr>
        <w:pStyle w:val="a3"/>
        <w:ind w:left="0"/>
        <w:rPr>
          <w:b/>
        </w:rPr>
      </w:pPr>
    </w:p>
    <w:p w14:paraId="71F79589" w14:textId="77777777" w:rsidR="003D2893" w:rsidRDefault="00000000">
      <w:pPr>
        <w:pStyle w:val="a5"/>
        <w:numPr>
          <w:ilvl w:val="0"/>
          <w:numId w:val="1"/>
        </w:numPr>
        <w:tabs>
          <w:tab w:val="left" w:pos="776"/>
        </w:tabs>
        <w:ind w:left="286" w:right="138" w:firstLine="0"/>
        <w:jc w:val="both"/>
        <w:rPr>
          <w:i/>
          <w:sz w:val="28"/>
        </w:rPr>
      </w:pPr>
      <w:proofErr w:type="spellStart"/>
      <w:r>
        <w:rPr>
          <w:i/>
          <w:color w:val="171717"/>
          <w:sz w:val="28"/>
        </w:rPr>
        <w:t>Большева</w:t>
      </w:r>
      <w:proofErr w:type="spellEnd"/>
      <w:r>
        <w:rPr>
          <w:i/>
          <w:color w:val="171717"/>
          <w:sz w:val="28"/>
        </w:rPr>
        <w:t xml:space="preserve">, Т.В. Учимся по сказке. Учебно-методическое пособие СПб </w:t>
      </w:r>
      <w:r>
        <w:rPr>
          <w:i/>
          <w:color w:val="171717"/>
          <w:spacing w:val="-2"/>
          <w:sz w:val="28"/>
        </w:rPr>
        <w:t>2001.</w:t>
      </w:r>
    </w:p>
    <w:p w14:paraId="42308BFA" w14:textId="77777777" w:rsidR="003D2893" w:rsidRDefault="00000000">
      <w:pPr>
        <w:pStyle w:val="a5"/>
        <w:numPr>
          <w:ilvl w:val="0"/>
          <w:numId w:val="1"/>
        </w:numPr>
        <w:tabs>
          <w:tab w:val="left" w:pos="776"/>
        </w:tabs>
        <w:ind w:left="286" w:right="139" w:firstLine="0"/>
        <w:jc w:val="both"/>
        <w:rPr>
          <w:i/>
          <w:sz w:val="28"/>
        </w:rPr>
      </w:pPr>
      <w:proofErr w:type="spellStart"/>
      <w:r>
        <w:rPr>
          <w:i/>
          <w:color w:val="171717"/>
          <w:sz w:val="28"/>
        </w:rPr>
        <w:t>Воскобович</w:t>
      </w:r>
      <w:proofErr w:type="spellEnd"/>
      <w:r>
        <w:rPr>
          <w:i/>
          <w:color w:val="171717"/>
          <w:sz w:val="28"/>
        </w:rPr>
        <w:t xml:space="preserve">, В.В. Технология интенсивного интеллектуального развития детей дошкольного возраста 3 -7 лет. Сказочные лабиринты игры. СПб </w:t>
      </w:r>
      <w:r>
        <w:rPr>
          <w:i/>
          <w:color w:val="171717"/>
          <w:spacing w:val="-2"/>
          <w:sz w:val="28"/>
        </w:rPr>
        <w:t>1996.</w:t>
      </w:r>
    </w:p>
    <w:p w14:paraId="5B76BC2D" w14:textId="77777777" w:rsidR="003D2893" w:rsidRDefault="00000000">
      <w:pPr>
        <w:pStyle w:val="a5"/>
        <w:numPr>
          <w:ilvl w:val="0"/>
          <w:numId w:val="1"/>
        </w:numPr>
        <w:tabs>
          <w:tab w:val="left" w:pos="776"/>
        </w:tabs>
        <w:ind w:left="776"/>
        <w:jc w:val="both"/>
        <w:rPr>
          <w:i/>
          <w:sz w:val="28"/>
        </w:rPr>
      </w:pPr>
      <w:r>
        <w:rPr>
          <w:i/>
          <w:color w:val="171717"/>
          <w:sz w:val="28"/>
        </w:rPr>
        <w:t>Зак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,А.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З.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Путешествие в</w:t>
      </w:r>
      <w:r>
        <w:rPr>
          <w:i/>
          <w:color w:val="171717"/>
          <w:spacing w:val="-1"/>
          <w:sz w:val="28"/>
        </w:rPr>
        <w:t xml:space="preserve"> </w:t>
      </w:r>
      <w:proofErr w:type="spellStart"/>
      <w:r>
        <w:rPr>
          <w:i/>
          <w:color w:val="171717"/>
          <w:sz w:val="28"/>
        </w:rPr>
        <w:t>сообразилию</w:t>
      </w:r>
      <w:proofErr w:type="spellEnd"/>
      <w:r>
        <w:rPr>
          <w:i/>
          <w:color w:val="171717"/>
          <w:sz w:val="28"/>
        </w:rPr>
        <w:t>.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НПО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«Перспектива»,</w:t>
      </w:r>
      <w:r>
        <w:rPr>
          <w:i/>
          <w:color w:val="171717"/>
          <w:spacing w:val="-1"/>
          <w:sz w:val="28"/>
        </w:rPr>
        <w:t xml:space="preserve"> </w:t>
      </w:r>
      <w:r>
        <w:rPr>
          <w:i/>
          <w:color w:val="171717"/>
          <w:spacing w:val="-2"/>
          <w:sz w:val="28"/>
        </w:rPr>
        <w:t>1993.</w:t>
      </w:r>
    </w:p>
    <w:p w14:paraId="751DF9B0" w14:textId="77777777" w:rsidR="003D2893" w:rsidRDefault="00000000">
      <w:pPr>
        <w:pStyle w:val="a5"/>
        <w:numPr>
          <w:ilvl w:val="0"/>
          <w:numId w:val="1"/>
        </w:numPr>
        <w:tabs>
          <w:tab w:val="left" w:pos="776"/>
        </w:tabs>
        <w:ind w:left="286" w:right="135" w:firstLine="0"/>
        <w:jc w:val="both"/>
        <w:rPr>
          <w:i/>
          <w:sz w:val="28"/>
        </w:rPr>
      </w:pPr>
      <w:proofErr w:type="spellStart"/>
      <w:r>
        <w:rPr>
          <w:i/>
          <w:color w:val="171717"/>
          <w:sz w:val="28"/>
        </w:rPr>
        <w:t>Леушина</w:t>
      </w:r>
      <w:proofErr w:type="spellEnd"/>
      <w:r>
        <w:rPr>
          <w:i/>
          <w:color w:val="171717"/>
          <w:sz w:val="28"/>
        </w:rPr>
        <w:t xml:space="preserve"> А.М. "Обучение счёту в детском саду". -М. : </w:t>
      </w:r>
      <w:proofErr w:type="spellStart"/>
      <w:r>
        <w:rPr>
          <w:i/>
          <w:color w:val="171717"/>
          <w:sz w:val="28"/>
        </w:rPr>
        <w:t>Учпедиз</w:t>
      </w:r>
      <w:proofErr w:type="spellEnd"/>
      <w:r>
        <w:rPr>
          <w:i/>
          <w:color w:val="171717"/>
          <w:sz w:val="28"/>
        </w:rPr>
        <w:t>. 1961г.стр. 17-20.</w:t>
      </w:r>
    </w:p>
    <w:p w14:paraId="1A00D1FF" w14:textId="77777777" w:rsidR="003D2893" w:rsidRDefault="00000000">
      <w:pPr>
        <w:pStyle w:val="a5"/>
        <w:numPr>
          <w:ilvl w:val="0"/>
          <w:numId w:val="1"/>
        </w:numPr>
        <w:tabs>
          <w:tab w:val="left" w:pos="776"/>
        </w:tabs>
        <w:ind w:left="776"/>
        <w:jc w:val="both"/>
        <w:rPr>
          <w:i/>
          <w:sz w:val="28"/>
        </w:rPr>
      </w:pPr>
      <w:r>
        <w:rPr>
          <w:i/>
          <w:color w:val="171717"/>
          <w:sz w:val="28"/>
        </w:rPr>
        <w:t>Носова,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Е.А.,</w:t>
      </w:r>
      <w:r>
        <w:rPr>
          <w:i/>
          <w:color w:val="171717"/>
          <w:spacing w:val="-1"/>
          <w:sz w:val="28"/>
        </w:rPr>
        <w:t xml:space="preserve"> </w:t>
      </w:r>
      <w:r>
        <w:rPr>
          <w:i/>
          <w:color w:val="171717"/>
          <w:sz w:val="28"/>
        </w:rPr>
        <w:t>Непомнящая, Р.Л.</w:t>
      </w:r>
      <w:r>
        <w:rPr>
          <w:i/>
          <w:color w:val="171717"/>
          <w:spacing w:val="-1"/>
          <w:sz w:val="28"/>
        </w:rPr>
        <w:t xml:space="preserve"> </w:t>
      </w:r>
      <w:r>
        <w:rPr>
          <w:i/>
          <w:color w:val="171717"/>
          <w:sz w:val="28"/>
        </w:rPr>
        <w:t xml:space="preserve">Логика и </w:t>
      </w:r>
      <w:proofErr w:type="spellStart"/>
      <w:r>
        <w:rPr>
          <w:i/>
          <w:color w:val="171717"/>
          <w:spacing w:val="-2"/>
          <w:sz w:val="28"/>
        </w:rPr>
        <w:t>математи</w:t>
      </w:r>
      <w:proofErr w:type="spellEnd"/>
    </w:p>
    <w:sectPr w:rsidR="003D2893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AB4"/>
    <w:multiLevelType w:val="hybridMultilevel"/>
    <w:tmpl w:val="EBDAC912"/>
    <w:lvl w:ilvl="0" w:tplc="4950F59A">
      <w:start w:val="1"/>
      <w:numFmt w:val="decimal"/>
      <w:lvlText w:val="%1."/>
      <w:lvlJc w:val="left"/>
      <w:pPr>
        <w:ind w:left="1162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71717"/>
        <w:spacing w:val="0"/>
        <w:w w:val="100"/>
        <w:sz w:val="28"/>
        <w:szCs w:val="28"/>
        <w:lang w:val="ru-RU" w:eastAsia="en-US" w:bidi="ar-SA"/>
      </w:rPr>
    </w:lvl>
    <w:lvl w:ilvl="1" w:tplc="A366F176">
      <w:numFmt w:val="bullet"/>
      <w:lvlText w:val="•"/>
      <w:lvlJc w:val="left"/>
      <w:pPr>
        <w:ind w:left="2022" w:hanging="875"/>
      </w:pPr>
      <w:rPr>
        <w:rFonts w:hint="default"/>
        <w:lang w:val="ru-RU" w:eastAsia="en-US" w:bidi="ar-SA"/>
      </w:rPr>
    </w:lvl>
    <w:lvl w:ilvl="2" w:tplc="E4E234B6">
      <w:numFmt w:val="bullet"/>
      <w:lvlText w:val="•"/>
      <w:lvlJc w:val="left"/>
      <w:pPr>
        <w:ind w:left="2884" w:hanging="875"/>
      </w:pPr>
      <w:rPr>
        <w:rFonts w:hint="default"/>
        <w:lang w:val="ru-RU" w:eastAsia="en-US" w:bidi="ar-SA"/>
      </w:rPr>
    </w:lvl>
    <w:lvl w:ilvl="3" w:tplc="A198C4C2">
      <w:numFmt w:val="bullet"/>
      <w:lvlText w:val="•"/>
      <w:lvlJc w:val="left"/>
      <w:pPr>
        <w:ind w:left="3746" w:hanging="875"/>
      </w:pPr>
      <w:rPr>
        <w:rFonts w:hint="default"/>
        <w:lang w:val="ru-RU" w:eastAsia="en-US" w:bidi="ar-SA"/>
      </w:rPr>
    </w:lvl>
    <w:lvl w:ilvl="4" w:tplc="BAAC0614">
      <w:numFmt w:val="bullet"/>
      <w:lvlText w:val="•"/>
      <w:lvlJc w:val="left"/>
      <w:pPr>
        <w:ind w:left="4608" w:hanging="875"/>
      </w:pPr>
      <w:rPr>
        <w:rFonts w:hint="default"/>
        <w:lang w:val="ru-RU" w:eastAsia="en-US" w:bidi="ar-SA"/>
      </w:rPr>
    </w:lvl>
    <w:lvl w:ilvl="5" w:tplc="86F614FE">
      <w:numFmt w:val="bullet"/>
      <w:lvlText w:val="•"/>
      <w:lvlJc w:val="left"/>
      <w:pPr>
        <w:ind w:left="5470" w:hanging="875"/>
      </w:pPr>
      <w:rPr>
        <w:rFonts w:hint="default"/>
        <w:lang w:val="ru-RU" w:eastAsia="en-US" w:bidi="ar-SA"/>
      </w:rPr>
    </w:lvl>
    <w:lvl w:ilvl="6" w:tplc="B858986A">
      <w:numFmt w:val="bullet"/>
      <w:lvlText w:val="•"/>
      <w:lvlJc w:val="left"/>
      <w:pPr>
        <w:ind w:left="6332" w:hanging="875"/>
      </w:pPr>
      <w:rPr>
        <w:rFonts w:hint="default"/>
        <w:lang w:val="ru-RU" w:eastAsia="en-US" w:bidi="ar-SA"/>
      </w:rPr>
    </w:lvl>
    <w:lvl w:ilvl="7" w:tplc="863C2E5C">
      <w:numFmt w:val="bullet"/>
      <w:lvlText w:val="•"/>
      <w:lvlJc w:val="left"/>
      <w:pPr>
        <w:ind w:left="7194" w:hanging="875"/>
      </w:pPr>
      <w:rPr>
        <w:rFonts w:hint="default"/>
        <w:lang w:val="ru-RU" w:eastAsia="en-US" w:bidi="ar-SA"/>
      </w:rPr>
    </w:lvl>
    <w:lvl w:ilvl="8" w:tplc="CB74CE66">
      <w:numFmt w:val="bullet"/>
      <w:lvlText w:val="•"/>
      <w:lvlJc w:val="left"/>
      <w:pPr>
        <w:ind w:left="8056" w:hanging="875"/>
      </w:pPr>
      <w:rPr>
        <w:rFonts w:hint="default"/>
        <w:lang w:val="ru-RU" w:eastAsia="en-US" w:bidi="ar-SA"/>
      </w:rPr>
    </w:lvl>
  </w:abstractNum>
  <w:abstractNum w:abstractNumId="1" w15:restartNumberingAfterBreak="0">
    <w:nsid w:val="1C4C52DA"/>
    <w:multiLevelType w:val="hybridMultilevel"/>
    <w:tmpl w:val="846A3A94"/>
    <w:lvl w:ilvl="0" w:tplc="AD60DA20">
      <w:numFmt w:val="bullet"/>
      <w:lvlText w:val=""/>
      <w:lvlJc w:val="left"/>
      <w:pPr>
        <w:ind w:left="287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A2D2F17E">
      <w:numFmt w:val="bullet"/>
      <w:lvlText w:val="•"/>
      <w:lvlJc w:val="left"/>
      <w:pPr>
        <w:ind w:left="1230" w:hanging="233"/>
      </w:pPr>
      <w:rPr>
        <w:rFonts w:hint="default"/>
        <w:lang w:val="ru-RU" w:eastAsia="en-US" w:bidi="ar-SA"/>
      </w:rPr>
    </w:lvl>
    <w:lvl w:ilvl="2" w:tplc="28E08F06">
      <w:numFmt w:val="bullet"/>
      <w:lvlText w:val="•"/>
      <w:lvlJc w:val="left"/>
      <w:pPr>
        <w:ind w:left="2180" w:hanging="233"/>
      </w:pPr>
      <w:rPr>
        <w:rFonts w:hint="default"/>
        <w:lang w:val="ru-RU" w:eastAsia="en-US" w:bidi="ar-SA"/>
      </w:rPr>
    </w:lvl>
    <w:lvl w:ilvl="3" w:tplc="7A105E48">
      <w:numFmt w:val="bullet"/>
      <w:lvlText w:val="•"/>
      <w:lvlJc w:val="left"/>
      <w:pPr>
        <w:ind w:left="3130" w:hanging="233"/>
      </w:pPr>
      <w:rPr>
        <w:rFonts w:hint="default"/>
        <w:lang w:val="ru-RU" w:eastAsia="en-US" w:bidi="ar-SA"/>
      </w:rPr>
    </w:lvl>
    <w:lvl w:ilvl="4" w:tplc="8A74E9AA">
      <w:numFmt w:val="bullet"/>
      <w:lvlText w:val="•"/>
      <w:lvlJc w:val="left"/>
      <w:pPr>
        <w:ind w:left="4080" w:hanging="233"/>
      </w:pPr>
      <w:rPr>
        <w:rFonts w:hint="default"/>
        <w:lang w:val="ru-RU" w:eastAsia="en-US" w:bidi="ar-SA"/>
      </w:rPr>
    </w:lvl>
    <w:lvl w:ilvl="5" w:tplc="CA50EF9C">
      <w:numFmt w:val="bullet"/>
      <w:lvlText w:val="•"/>
      <w:lvlJc w:val="left"/>
      <w:pPr>
        <w:ind w:left="5030" w:hanging="233"/>
      </w:pPr>
      <w:rPr>
        <w:rFonts w:hint="default"/>
        <w:lang w:val="ru-RU" w:eastAsia="en-US" w:bidi="ar-SA"/>
      </w:rPr>
    </w:lvl>
    <w:lvl w:ilvl="6" w:tplc="E3C23442">
      <w:numFmt w:val="bullet"/>
      <w:lvlText w:val="•"/>
      <w:lvlJc w:val="left"/>
      <w:pPr>
        <w:ind w:left="5980" w:hanging="233"/>
      </w:pPr>
      <w:rPr>
        <w:rFonts w:hint="default"/>
        <w:lang w:val="ru-RU" w:eastAsia="en-US" w:bidi="ar-SA"/>
      </w:rPr>
    </w:lvl>
    <w:lvl w:ilvl="7" w:tplc="1E84EF0C">
      <w:numFmt w:val="bullet"/>
      <w:lvlText w:val="•"/>
      <w:lvlJc w:val="left"/>
      <w:pPr>
        <w:ind w:left="6930" w:hanging="233"/>
      </w:pPr>
      <w:rPr>
        <w:rFonts w:hint="default"/>
        <w:lang w:val="ru-RU" w:eastAsia="en-US" w:bidi="ar-SA"/>
      </w:rPr>
    </w:lvl>
    <w:lvl w:ilvl="8" w:tplc="4B100A3E">
      <w:numFmt w:val="bullet"/>
      <w:lvlText w:val="•"/>
      <w:lvlJc w:val="left"/>
      <w:pPr>
        <w:ind w:left="7880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5CD80A08"/>
    <w:multiLevelType w:val="hybridMultilevel"/>
    <w:tmpl w:val="0D42E388"/>
    <w:lvl w:ilvl="0" w:tplc="90383710">
      <w:start w:val="1"/>
      <w:numFmt w:val="decimal"/>
      <w:lvlText w:val="%1."/>
      <w:lvlJc w:val="left"/>
      <w:pPr>
        <w:ind w:left="287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71717"/>
        <w:spacing w:val="0"/>
        <w:w w:val="100"/>
        <w:sz w:val="28"/>
        <w:szCs w:val="28"/>
        <w:lang w:val="ru-RU" w:eastAsia="en-US" w:bidi="ar-SA"/>
      </w:rPr>
    </w:lvl>
    <w:lvl w:ilvl="1" w:tplc="E88A7462">
      <w:numFmt w:val="bullet"/>
      <w:lvlText w:val="•"/>
      <w:lvlJc w:val="left"/>
      <w:pPr>
        <w:ind w:left="1230" w:hanging="490"/>
      </w:pPr>
      <w:rPr>
        <w:rFonts w:hint="default"/>
        <w:lang w:val="ru-RU" w:eastAsia="en-US" w:bidi="ar-SA"/>
      </w:rPr>
    </w:lvl>
    <w:lvl w:ilvl="2" w:tplc="764E2C42">
      <w:numFmt w:val="bullet"/>
      <w:lvlText w:val="•"/>
      <w:lvlJc w:val="left"/>
      <w:pPr>
        <w:ind w:left="2180" w:hanging="490"/>
      </w:pPr>
      <w:rPr>
        <w:rFonts w:hint="default"/>
        <w:lang w:val="ru-RU" w:eastAsia="en-US" w:bidi="ar-SA"/>
      </w:rPr>
    </w:lvl>
    <w:lvl w:ilvl="3" w:tplc="39DC2A74">
      <w:numFmt w:val="bullet"/>
      <w:lvlText w:val="•"/>
      <w:lvlJc w:val="left"/>
      <w:pPr>
        <w:ind w:left="3130" w:hanging="490"/>
      </w:pPr>
      <w:rPr>
        <w:rFonts w:hint="default"/>
        <w:lang w:val="ru-RU" w:eastAsia="en-US" w:bidi="ar-SA"/>
      </w:rPr>
    </w:lvl>
    <w:lvl w:ilvl="4" w:tplc="22EC2D54">
      <w:numFmt w:val="bullet"/>
      <w:lvlText w:val="•"/>
      <w:lvlJc w:val="left"/>
      <w:pPr>
        <w:ind w:left="4080" w:hanging="490"/>
      </w:pPr>
      <w:rPr>
        <w:rFonts w:hint="default"/>
        <w:lang w:val="ru-RU" w:eastAsia="en-US" w:bidi="ar-SA"/>
      </w:rPr>
    </w:lvl>
    <w:lvl w:ilvl="5" w:tplc="7256D794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6" w:tplc="C7466C0A">
      <w:numFmt w:val="bullet"/>
      <w:lvlText w:val="•"/>
      <w:lvlJc w:val="left"/>
      <w:pPr>
        <w:ind w:left="5980" w:hanging="490"/>
      </w:pPr>
      <w:rPr>
        <w:rFonts w:hint="default"/>
        <w:lang w:val="ru-RU" w:eastAsia="en-US" w:bidi="ar-SA"/>
      </w:rPr>
    </w:lvl>
    <w:lvl w:ilvl="7" w:tplc="34DE8AF4">
      <w:numFmt w:val="bullet"/>
      <w:lvlText w:val="•"/>
      <w:lvlJc w:val="left"/>
      <w:pPr>
        <w:ind w:left="6930" w:hanging="490"/>
      </w:pPr>
      <w:rPr>
        <w:rFonts w:hint="default"/>
        <w:lang w:val="ru-RU" w:eastAsia="en-US" w:bidi="ar-SA"/>
      </w:rPr>
    </w:lvl>
    <w:lvl w:ilvl="8" w:tplc="5D04D720">
      <w:numFmt w:val="bullet"/>
      <w:lvlText w:val="•"/>
      <w:lvlJc w:val="left"/>
      <w:pPr>
        <w:ind w:left="7880" w:hanging="490"/>
      </w:pPr>
      <w:rPr>
        <w:rFonts w:hint="default"/>
        <w:lang w:val="ru-RU" w:eastAsia="en-US" w:bidi="ar-SA"/>
      </w:rPr>
    </w:lvl>
  </w:abstractNum>
  <w:num w:numId="1" w16cid:durableId="313609089">
    <w:abstractNumId w:val="2"/>
  </w:num>
  <w:num w:numId="2" w16cid:durableId="972251466">
    <w:abstractNumId w:val="0"/>
  </w:num>
  <w:num w:numId="3" w16cid:durableId="8735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893"/>
    <w:rsid w:val="003D2893"/>
    <w:rsid w:val="00414D22"/>
    <w:rsid w:val="004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C7CC"/>
  <w15:docId w15:val="{B9188DFA-77FC-4E64-8F9E-46B5CFFC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/>
    </w:pPr>
    <w:rPr>
      <w:i/>
      <w:iCs/>
      <w:sz w:val="28"/>
      <w:szCs w:val="28"/>
    </w:rPr>
  </w:style>
  <w:style w:type="paragraph" w:styleId="a4">
    <w:name w:val="Title"/>
    <w:basedOn w:val="a"/>
    <w:uiPriority w:val="10"/>
    <w:qFormat/>
    <w:pPr>
      <w:ind w:left="14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18" w:hanging="23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Ирина Покидько</cp:lastModifiedBy>
  <cp:revision>3</cp:revision>
  <dcterms:created xsi:type="dcterms:W3CDTF">2025-04-08T08:11:00Z</dcterms:created>
  <dcterms:modified xsi:type="dcterms:W3CDTF">2025-04-08T08:13:00Z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2025-04-07T00:00:00Z</vt:filetime>
  </property>
</Properties>
</file>