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982" w:rsidRPr="00B92009" w:rsidRDefault="00B92009" w:rsidP="00B920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bookmarkStart w:id="0" w:name="_GoBack"/>
      <w:bookmarkEnd w:id="0"/>
      <w:r w:rsidR="00CE7982" w:rsidRPr="00B92009">
        <w:rPr>
          <w:rFonts w:ascii="Times New Roman" w:hAnsi="Times New Roman" w:cs="Times New Roman"/>
          <w:b/>
          <w:sz w:val="24"/>
          <w:szCs w:val="24"/>
        </w:rPr>
        <w:t xml:space="preserve">Сценарий </w:t>
      </w:r>
      <w:r>
        <w:rPr>
          <w:rFonts w:ascii="Times New Roman" w:hAnsi="Times New Roman" w:cs="Times New Roman"/>
          <w:b/>
          <w:sz w:val="24"/>
          <w:szCs w:val="24"/>
        </w:rPr>
        <w:t xml:space="preserve">мероприятия: </w:t>
      </w:r>
      <w:r w:rsidR="00CE7982" w:rsidRPr="00B92009">
        <w:rPr>
          <w:rFonts w:ascii="Times New Roman" w:hAnsi="Times New Roman" w:cs="Times New Roman"/>
          <w:b/>
          <w:sz w:val="24"/>
          <w:szCs w:val="24"/>
        </w:rPr>
        <w:t>«</w:t>
      </w:r>
      <w:r w:rsidRPr="00B92009">
        <w:rPr>
          <w:rFonts w:ascii="Times New Roman" w:hAnsi="Times New Roman" w:cs="Times New Roman"/>
          <w:b/>
          <w:sz w:val="24"/>
          <w:szCs w:val="24"/>
        </w:rPr>
        <w:t>Пой, душа казачья!».</w:t>
      </w:r>
    </w:p>
    <w:p w:rsidR="00CE7982" w:rsidRPr="00CE7982" w:rsidRDefault="00CE7982" w:rsidP="00CE798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E79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Цель: </w:t>
      </w:r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познакомить с традициями казачества, историей, культурой казачества, формировать чувство гордости за славные военные традиции представителей защитников Отечества, чувство патриотизма.</w:t>
      </w:r>
    </w:p>
    <w:p w:rsidR="00CE7982" w:rsidRPr="00CE7982" w:rsidRDefault="00CE7982" w:rsidP="00CE798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Формировать чувство коллективизма при совместной подготовке вечера вместе с учащимися, коллегами</w:t>
      </w:r>
    </w:p>
    <w:p w:rsidR="00CE7982" w:rsidRPr="00CE7982" w:rsidRDefault="00CE7982" w:rsidP="00CE798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E79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(слайд, музыка</w:t>
      </w:r>
      <w:r w:rsidR="00B92009" w:rsidRPr="00B9200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к </w:t>
      </w:r>
      <w:proofErr w:type="gramStart"/>
      <w:r w:rsidRPr="00CE79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</w:t>
      </w:r>
      <w:proofErr w:type="gramEnd"/>
      <w:r w:rsidRPr="00CE79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/ф «</w:t>
      </w:r>
      <w:proofErr w:type="spellStart"/>
      <w:r w:rsidRPr="00CE79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Баязет</w:t>
      </w:r>
      <w:proofErr w:type="spellEnd"/>
      <w:r w:rsidRPr="00CE79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»)</w:t>
      </w:r>
    </w:p>
    <w:p w:rsidR="00CE7982" w:rsidRPr="00CE7982" w:rsidRDefault="00CE7982" w:rsidP="00CE798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E79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Вед.1</w:t>
      </w:r>
      <w:r w:rsidR="00B9200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: </w:t>
      </w:r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Добрый день, дорогие гости! В преддверии славного Дня защитника Отечества хотим обратиться к песенному творчеству казаков. Ведь казаки издавна славились ратными подвигами, а их песни отражали ратные подвиги, боевой дух и лирику души</w:t>
      </w:r>
    </w:p>
    <w:p w:rsidR="00CE7982" w:rsidRPr="00CE7982" w:rsidRDefault="00CE7982" w:rsidP="00CE798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E79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Вед 1:</w:t>
      </w:r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с 16 века казаки считались привилегированным </w:t>
      </w:r>
      <w:proofErr w:type="spellStart"/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военно</w:t>
      </w:r>
      <w:proofErr w:type="spellEnd"/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– служилым сословием историки полагают, что вольное казачество появилось в конце 15 века казаками называли себя вольные</w:t>
      </w:r>
      <w:proofErr w:type="gramStart"/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,</w:t>
      </w:r>
      <w:proofErr w:type="gramEnd"/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то есть никому не принадлежащие люди, которые селились в основном на берегах больших рек: </w:t>
      </w:r>
      <w:proofErr w:type="gramStart"/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Волги, Дона, Терека, Урала, по границе степей, на землях, которые были «ничьи», и ещё недавно были владениями Золотой Орды.</w:t>
      </w:r>
      <w:proofErr w:type="gramEnd"/>
    </w:p>
    <w:p w:rsidR="00CE7982" w:rsidRPr="00CE7982" w:rsidRDefault="00CE7982" w:rsidP="00CE798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E79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Вед 2:</w:t>
      </w:r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Днепровские казаки в 16 веке основали знаменитую Запорожскую</w:t>
      </w:r>
      <w:proofErr w:type="gramStart"/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</w:t>
      </w:r>
      <w:proofErr w:type="gramEnd"/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ечь, куда бежали крестьяне, спасаясь от гнета помещиков и польских панов, а в начале 17 века военные общины, населявшие берега Дона, объединились в войско Донское. В мирное время казаки занимались земледелием и скотоводством, владели землей и были довольно зажиточными людьми. В военную пору казаки организовывали воинские соединения и участвовали в войнах. Никому не приносили своей присяги казаки, кроме царя и Отечества.</w:t>
      </w:r>
    </w:p>
    <w:p w:rsidR="00CE7982" w:rsidRPr="00CE7982" w:rsidRDefault="00CE7982" w:rsidP="00CE798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Подвиги казаков овеяны легендами, </w:t>
      </w:r>
      <w:proofErr w:type="gramStart"/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написано множество книги сняты</w:t>
      </w:r>
      <w:proofErr w:type="gramEnd"/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кинофильмы (обложки книг) </w:t>
      </w:r>
      <w:r w:rsidRPr="00CE79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Сценки из «Тараса Бульбы». Из какого произведения эти сцены вы сможете назвать сами. Постановка силами учеников и учителей.</w:t>
      </w:r>
    </w:p>
    <w:p w:rsidR="00CE7982" w:rsidRPr="00CE7982" w:rsidRDefault="00CE7982" w:rsidP="00CE798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CE79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Паночка</w:t>
      </w:r>
      <w:proofErr w:type="spellEnd"/>
      <w:r w:rsidRPr="00CE79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и </w:t>
      </w:r>
      <w:proofErr w:type="spellStart"/>
      <w:r w:rsidRPr="00CE79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Андрий</w:t>
      </w:r>
      <w:proofErr w:type="spellEnd"/>
    </w:p>
    <w:p w:rsidR="00CE7982" w:rsidRPr="00CE7982" w:rsidRDefault="00CE7982" w:rsidP="00CE798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E79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Тарас убивает </w:t>
      </w:r>
      <w:proofErr w:type="spellStart"/>
      <w:r w:rsidRPr="00CE79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Андрия</w:t>
      </w:r>
      <w:proofErr w:type="spellEnd"/>
    </w:p>
    <w:p w:rsidR="00CE7982" w:rsidRPr="00CE7982" w:rsidRDefault="00CE7982" w:rsidP="00CE798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E79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Казнь Остапа</w:t>
      </w:r>
    </w:p>
    <w:p w:rsidR="00CE7982" w:rsidRPr="00CE7982" w:rsidRDefault="00CE7982" w:rsidP="00CE798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E79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Вед 3: </w:t>
      </w:r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Казачество всегда было опорой для государства Российского, казаки несли государеву службу добровольно, охраняя границы России, часто принимали основной удар врагов на себя. Послушайте народную казачью песню «Черный ворон», повествующую о трудной судьбе воина и его борьбе со смертью, которая принимает образ черного ворона. Много казаков </w:t>
      </w:r>
      <w:proofErr w:type="gramStart"/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полегло в горах и долинах Кавказа и над их никому не известному могилами нет</w:t>
      </w:r>
      <w:proofErr w:type="gramEnd"/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ни креста, ни памятника. Погибшие в одиночку, без свидетелей, донцы умирали в горах, окруженные воронами да хищными орлами</w:t>
      </w:r>
      <w:proofErr w:type="gramStart"/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.</w:t>
      </w:r>
      <w:proofErr w:type="gramEnd"/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Там и зародилась эта печальная песня казачья. (слайд «Черный ворон») </w:t>
      </w:r>
      <w:r w:rsidRPr="00CE79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(клип </w:t>
      </w:r>
      <w:proofErr w:type="spellStart"/>
      <w:r w:rsidRPr="00CE79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Е.Дятлова</w:t>
      </w:r>
      <w:proofErr w:type="spellEnd"/>
      <w:r w:rsidRPr="00CE79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«Черный ворон»)</w:t>
      </w:r>
    </w:p>
    <w:p w:rsidR="00CE7982" w:rsidRPr="00CE7982" w:rsidRDefault="00CE7982" w:rsidP="00CE798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E79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lastRenderedPageBreak/>
        <w:t>Вед 1:</w:t>
      </w:r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Мальчиков казаки воспитывали как будущих воинов: уже в раннем детстве казачата учились управляться с лошадью, держали в руках нагайку и шашку, а подростками готовились к военной службе. Перед первыми военными сборами молодому казаку атаман дарил шапку, священник – Евангелие, а старики выправляли сапоги. Каждый мальчик в казачьей станице чувствовал себя мужчиной уже в 7 лет, он знал, что ответственен за свою семью, за мать, за земельный надел и свою родную станицу</w:t>
      </w:r>
      <w:proofErr w:type="gramStart"/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  <w:proofErr w:type="gramEnd"/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(</w:t>
      </w:r>
      <w:proofErr w:type="gramStart"/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</w:t>
      </w:r>
      <w:proofErr w:type="gramEnd"/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лайд </w:t>
      </w:r>
      <w:r w:rsidRPr="00CE79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Ролик «Джигитовка</w:t>
      </w:r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 Атрибуты: шашка, нагайка, фуражка, папаха)</w:t>
      </w:r>
    </w:p>
    <w:p w:rsidR="00CE7982" w:rsidRPr="00CE7982" w:rsidRDefault="00CE7982" w:rsidP="00CE798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E79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Вед 2:</w:t>
      </w:r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Главными казачьими символами являются знамя, бунчук (символ атамана в походе), сабля, нагайка, погоны, лампасы, серьги и посохи. Шапки и фуражки – особый атрибут гардероба. Нестроевой казак носил только фуражку. Шапки у южных казаков часто заменялись папахами. Головной убор нельзя снимать нигде, кроме церкви. Шапка, сбитая с головы, означала вызов на поединок. В доме казак кладет шапку на видное место, под икону, это означает, что семья казака находится под защитой Бога и общины </w:t>
      </w:r>
      <w:r w:rsidRPr="00CE79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(«Когда мы были на войне»)</w:t>
      </w:r>
    </w:p>
    <w:p w:rsidR="00CE7982" w:rsidRPr="00CE7982" w:rsidRDefault="00CE7982" w:rsidP="00CE798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E79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Вед 3:</w:t>
      </w:r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Казаки часто носили серьги в виде кольца. Серьга означала роль и место казака в роду. Единственный казак в роду носил одну серьгу в левом ухе, а единственный сын у родителей – две серьги в обоих ушах. Командир при ранении направо или влево видел, кого из казаков нужно поберечь в бою, часто таких ребят не посылали в пикеты и не пускали в бою в первых рядах или в атаку</w:t>
      </w:r>
      <w:proofErr w:type="gramStart"/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  <w:proofErr w:type="gramEnd"/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(</w:t>
      </w:r>
      <w:proofErr w:type="gramStart"/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</w:t>
      </w:r>
      <w:proofErr w:type="gramEnd"/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ортрет Пантелея из «Тихого Дона» или ролик) </w:t>
      </w:r>
      <w:r w:rsidRPr="00CE79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(«Не для меня»</w:t>
      </w:r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 исполнении группы «Бабкины внуки»))</w:t>
      </w:r>
    </w:p>
    <w:p w:rsidR="00CE7982" w:rsidRPr="00CE7982" w:rsidRDefault="00CE7982" w:rsidP="00CE798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E79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Вед 1:</w:t>
      </w:r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Шашка или сабля – символ полноты прав казака. Она вручалась в 17 лет и давала право обладать земельным паем. В церкви шашка обнажалась наполовину, что означало готовность казака встать на охрану веры. Сабля передавалась в семье по наследству, но если в роду не оставалось наследников, шашка ломалась и укладывалась в гроб к умершему казаку. Нагайка – такой же символ власти, как и шашка. Ее имел право носить только женатый казак, она дарилась на свадьбе отцом невесты, а затем как знак власти мужа в семье висела в хате у двери спальни. </w:t>
      </w:r>
      <w:r w:rsidRPr="00CE79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(«</w:t>
      </w:r>
      <w:proofErr w:type="gramStart"/>
      <w:r w:rsidRPr="00CE79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Ой</w:t>
      </w:r>
      <w:proofErr w:type="gramEnd"/>
      <w:r w:rsidRPr="00CE79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CE79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ся</w:t>
      </w:r>
      <w:proofErr w:type="spellEnd"/>
      <w:r w:rsidRPr="00CE79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, ты ой </w:t>
      </w:r>
      <w:proofErr w:type="spellStart"/>
      <w:r w:rsidRPr="00CE79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ся</w:t>
      </w:r>
      <w:proofErr w:type="spellEnd"/>
      <w:r w:rsidRPr="00CE79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» поет исполнитель)</w:t>
      </w:r>
    </w:p>
    <w:p w:rsidR="00CE7982" w:rsidRPr="00CE7982" w:rsidRDefault="00CE7982" w:rsidP="00CE798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E79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Вед 2:</w:t>
      </w:r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Особого внимания заслуживают казачьи чины и звания. Они не претерпели особой реформы с 16 века, и до сих пор казаки обязательно носят звания, не похожие </w:t>
      </w:r>
      <w:proofErr w:type="gramStart"/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</w:t>
      </w:r>
      <w:proofErr w:type="gramEnd"/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армейские. На самой нижней ступени служебной лестницы стоит рядовой казак. За ним следует чин приказного (соответствует званию ефрейтора в армии), затем идут младший урядник (соответствует званиям современного сержантского состава). Звание вахмистра характерно только для казачества. </w:t>
      </w:r>
      <w:proofErr w:type="gramStart"/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Подхорунжий (прапорщик), хорунжий – младший лейтенант, сотник – лейтенант, подъесаул – старший лейтенант – это младшие офицерские чины.</w:t>
      </w:r>
      <w:proofErr w:type="gramEnd"/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Есаул – особое казачье звание, он командует сотней казаков и приравнивается к современному капитану. </w:t>
      </w:r>
      <w:proofErr w:type="gramStart"/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Далее следует войсковой старшина – подполковник, полковник, генерал (слайды – чины казачества) </w:t>
      </w:r>
      <w:r w:rsidRPr="00CE79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(«Шел казак» поет исполнитель)</w:t>
      </w:r>
      <w:proofErr w:type="gramEnd"/>
    </w:p>
    <w:p w:rsidR="00CE7982" w:rsidRPr="00CE7982" w:rsidRDefault="00CE7982" w:rsidP="00CE798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E79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Вед 3:</w:t>
      </w:r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Казаки ревностно сохраняют свои традиции и обычаи. В казачьей семье не только старики, но и женщины пользовались особым положением, уважением и почитанием. Их оберегали и защищали их честь и достоинство. Интересы женщины – казачки защищал сначала отец и брат, а затем муж и сыновья. Часто казачки обращались напрямую к Атаману, чтобы тот оградил ее от буйного мужа. Станичные женщины всегда могли дать отпор любому, кто вел себя непочтительно и нагло </w:t>
      </w:r>
      <w:r w:rsidRPr="00CE79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(сцена Аксинья и Пантелей из «Тихого Дона»)</w:t>
      </w:r>
    </w:p>
    <w:p w:rsidR="00CE7982" w:rsidRPr="00CE7982" w:rsidRDefault="00CE7982" w:rsidP="00CE798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E79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(«Вот кто-то с горочки спустился», поют 2 исполнителя)</w:t>
      </w:r>
    </w:p>
    <w:p w:rsidR="00CE7982" w:rsidRPr="00CE7982" w:rsidRDefault="00B92009" w:rsidP="00CE798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</w:t>
      </w:r>
      <w:r w:rsidR="00CE7982" w:rsidRPr="00CE79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ед 1:</w:t>
      </w:r>
      <w:r w:rsidR="00CE7982"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В конце </w:t>
      </w:r>
      <w:proofErr w:type="spellStart"/>
      <w:proofErr w:type="gramStart"/>
      <w:r w:rsidR="00CE7982"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Русско</w:t>
      </w:r>
      <w:proofErr w:type="spellEnd"/>
      <w:r w:rsidR="00CE7982"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– турецкой</w:t>
      </w:r>
      <w:proofErr w:type="gramEnd"/>
      <w:r w:rsidR="00CE7982"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войны, в 1774 году, Матвей Иванович Платов, будущий легендарный атаман </w:t>
      </w:r>
      <w:proofErr w:type="spellStart"/>
      <w:r w:rsidR="00CE7982"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Всевеликого</w:t>
      </w:r>
      <w:proofErr w:type="spellEnd"/>
      <w:r w:rsidR="00CE7982"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войска Донского, а в то время еще полковник, вел один из полков донских казаков (штатный состав полка – 501 человек) в авангарде обоза с беженцами, уходившими с Кубани. И продовольствием для снабжения русских войск на Кавказской линии. В степи у реки </w:t>
      </w:r>
      <w:proofErr w:type="spellStart"/>
      <w:r w:rsidR="00CE7982"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Калалах</w:t>
      </w:r>
      <w:proofErr w:type="spellEnd"/>
      <w:r w:rsidR="00CE7982"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транспорт подвергся внезапному нападению объединенных ногайской и </w:t>
      </w:r>
      <w:proofErr w:type="spellStart"/>
      <w:r w:rsidR="00CE7982"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крымско</w:t>
      </w:r>
      <w:proofErr w:type="spellEnd"/>
      <w:r w:rsidR="00CE7982"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– татарской орд численностью в «40 тысяч лошадей».</w:t>
      </w:r>
    </w:p>
    <w:p w:rsidR="00CE7982" w:rsidRPr="00CE7982" w:rsidRDefault="00CE7982" w:rsidP="00CE798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Поставив традиционный для казачьей тактики обороны гуляй – город из телег с мешками с мукой, тысяча казаков двое суток держала активную оборону. После ружейных залпов, для того чтобы дать </w:t>
      </w:r>
      <w:proofErr w:type="gramStart"/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оборонявшимся</w:t>
      </w:r>
      <w:proofErr w:type="gramEnd"/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время на перезарядку ружей, казаки бросились врукопашную. И дождались </w:t>
      </w:r>
      <w:proofErr w:type="gramStart"/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подмоги</w:t>
      </w:r>
      <w:proofErr w:type="gramEnd"/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– «С нашим атаманом не приходится тужить». Многотысячное войско </w:t>
      </w:r>
      <w:proofErr w:type="spellStart"/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Давлет</w:t>
      </w:r>
      <w:proofErr w:type="spellEnd"/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Гирея</w:t>
      </w:r>
      <w:proofErr w:type="spellEnd"/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было рассеяно. На берегу Терека остались лежать «порубанными и пострелянными» более 500 басурман. Казаки потеряли убитыми 82 человека и треть лошадей. Каждая строфа этой песни – полна глубокого смысла, так как это </w:t>
      </w:r>
      <w:proofErr w:type="gramStart"/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историческая</w:t>
      </w:r>
      <w:proofErr w:type="gramEnd"/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правда! Послушайте песню </w:t>
      </w:r>
      <w:r w:rsidRPr="00CE79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«Любо, братцы, любо…»</w:t>
      </w:r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(ролик)</w:t>
      </w:r>
    </w:p>
    <w:p w:rsidR="00CE7982" w:rsidRPr="00CE7982" w:rsidRDefault="00CE7982" w:rsidP="00CE798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E79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Вед</w:t>
      </w:r>
      <w:r w:rsidR="00B9200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. </w:t>
      </w:r>
      <w:r w:rsidRPr="00CE79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3:</w:t>
      </w:r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Во время гражданской войны казаки стали главной опорой белого движения. Но воевать против </w:t>
      </w:r>
      <w:proofErr w:type="gramStart"/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своих</w:t>
      </w:r>
      <w:proofErr w:type="gramEnd"/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так же, ка они воевали с другими народами, казаки не могли. Доблестно выгнав красных со своих родных земель, казаки действовали далее не так решительно. Часть их продолжала поход на Москву, часть вернулась домой, решив задачу </w:t>
      </w:r>
      <w:proofErr w:type="gramStart"/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выполненной</w:t>
      </w:r>
      <w:proofErr w:type="gramEnd"/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часть же подумывала о создании независимого государства. Все это в итоге печально для них кончилось. В основном, лучшие их представители либо погибли на войне, либо иммигрировали, часть осталась на родине, но они подверглись гонениям (переселениям, арестам и расстрелам). И только в середине 30-х годов правительство СССР приняло решение о восстановлении казачества, разрешило им служить в РККА, за что те и отплатили ему, доблестно сражаясь против фашистской Германии во Второй мировой войне.</w:t>
      </w:r>
    </w:p>
    <w:p w:rsidR="00CE7982" w:rsidRPr="00CE7982" w:rsidRDefault="00CE7982" w:rsidP="00CE798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E79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(«Есаул молоденький» в исполнении Пелагеи)</w:t>
      </w:r>
    </w:p>
    <w:p w:rsidR="00CE7982" w:rsidRPr="00CE7982" w:rsidRDefault="00CE7982" w:rsidP="00CE798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E79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Вед 1</w:t>
      </w:r>
      <w:r w:rsidR="00B9200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Pr="00CE79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</w:t>
      </w:r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 тревожное время казаки всегда на защите Отечества, </w:t>
      </w:r>
      <w:proofErr w:type="gramStart"/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впрочем</w:t>
      </w:r>
      <w:proofErr w:type="gramEnd"/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как и все наши воины, защитники Отечества. С таким народом, с такими богатырями не страшна Отчизне никакая беда</w:t>
      </w:r>
    </w:p>
    <w:p w:rsidR="00CE7982" w:rsidRPr="00CE7982" w:rsidRDefault="00CE7982" w:rsidP="00CE798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E79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«Матушка </w:t>
      </w:r>
      <w:proofErr w:type="spellStart"/>
      <w:r w:rsidRPr="00CE79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Добрынюшке</w:t>
      </w:r>
      <w:proofErr w:type="spellEnd"/>
      <w:r w:rsidRPr="00CE798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наказывала» в исполнении Кубанского казачьего хора</w:t>
      </w:r>
      <w:r w:rsidR="00B9200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.</w:t>
      </w:r>
    </w:p>
    <w:p w:rsidR="00CE7982" w:rsidRPr="00CE7982" w:rsidRDefault="00CE7982" w:rsidP="00CE798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E798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934D91" w:rsidRPr="00B92009" w:rsidRDefault="00B92009">
      <w:pPr>
        <w:rPr>
          <w:rFonts w:ascii="Times New Roman" w:hAnsi="Times New Roman" w:cs="Times New Roman"/>
          <w:sz w:val="24"/>
          <w:szCs w:val="24"/>
        </w:rPr>
      </w:pPr>
    </w:p>
    <w:sectPr w:rsidR="00934D91" w:rsidRPr="00B92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982"/>
    <w:rsid w:val="006848D7"/>
    <w:rsid w:val="00B230B0"/>
    <w:rsid w:val="00B92009"/>
    <w:rsid w:val="00CE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79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9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escr-secondary">
    <w:name w:val="descr-secondary"/>
    <w:basedOn w:val="a0"/>
    <w:rsid w:val="00CE7982"/>
  </w:style>
  <w:style w:type="character" w:styleId="a3">
    <w:name w:val="Hyperlink"/>
    <w:basedOn w:val="a0"/>
    <w:uiPriority w:val="99"/>
    <w:semiHidden/>
    <w:unhideWhenUsed/>
    <w:rsid w:val="00CE798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E7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79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9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escr-secondary">
    <w:name w:val="descr-secondary"/>
    <w:basedOn w:val="a0"/>
    <w:rsid w:val="00CE7982"/>
  </w:style>
  <w:style w:type="character" w:styleId="a3">
    <w:name w:val="Hyperlink"/>
    <w:basedOn w:val="a0"/>
    <w:uiPriority w:val="99"/>
    <w:semiHidden/>
    <w:unhideWhenUsed/>
    <w:rsid w:val="00CE798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E7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7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3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64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6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31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3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4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1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2025-04-08T13:51:00Z</dcterms:created>
  <dcterms:modified xsi:type="dcterms:W3CDTF">2025-04-08T14:15:00Z</dcterms:modified>
</cp:coreProperties>
</file>