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7"/>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81818"/>
          <w:sz w:val="28"/>
          <w:szCs w:val="28"/>
        </w:rPr>
        <w:t xml:space="preserve">Роль преподавателя изобразительного искусства в формировании эстетического восприятия у детей дошкольного возраста</w:t>
      </w:r>
      <w:r>
        <w:rPr>
          <w:rFonts w:ascii="Times New Roman" w:hAnsi="Times New Roman" w:eastAsia="Times New Roman" w:cs="Times New Roman"/>
          <w:sz w:val="28"/>
          <w:szCs w:val="28"/>
        </w:rPr>
      </w:r>
    </w:p>
    <w:p>
      <w:pPr>
        <w:pStyle w:val="19"/>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81818"/>
          <w:sz w:val="28"/>
          <w:szCs w:val="28"/>
        </w:rPr>
        <w:t xml:space="preserve">Введение</w:t>
      </w:r>
      <w:r>
        <w:rPr>
          <w:rFonts w:ascii="Times New Roman" w:hAnsi="Times New Roman" w:eastAsia="Times New Roman" w:cs="Times New Roman"/>
          <w:sz w:val="28"/>
          <w:szCs w:val="28"/>
        </w:rPr>
      </w:r>
    </w:p>
    <w:p>
      <w:pPr>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Эстетическое восприятие — это способность человека воспринимать и оценивать красоту в искусстве, природе и повседневной жизни. Оно играет важную роль в развитии личности, формировании вкуса и культурных ценностей. Преподаватель изобразительного искусства в</w:t>
      </w:r>
      <w:r>
        <w:rPr>
          <w:rFonts w:ascii="Times New Roman" w:hAnsi="Times New Roman" w:eastAsia="Times New Roman" w:cs="Times New Roman"/>
          <w:color w:val="181818"/>
          <w:sz w:val="28"/>
          <w:szCs w:val="28"/>
        </w:rPr>
        <w:t xml:space="preserve"> дошкольном образовательном учреждении имеет уникальную возможность внести значительный вклад в развитие эстетического восприятия у детей. В данной статье мы рассмотрим, как преподаватель может использовать различные методы и подходы для формирования эстет</w:t>
      </w:r>
      <w:r>
        <w:rPr>
          <w:rFonts w:ascii="Times New Roman" w:hAnsi="Times New Roman" w:eastAsia="Times New Roman" w:cs="Times New Roman"/>
          <w:color w:val="181818"/>
          <w:sz w:val="28"/>
          <w:szCs w:val="28"/>
        </w:rPr>
        <w:t xml:space="preserve">ического восприятия у дошкольников.</w:t>
      </w:r>
      <w:r>
        <w:rPr>
          <w:rFonts w:ascii="Times New Roman" w:hAnsi="Times New Roman" w:eastAsia="Times New Roman" w:cs="Times New Roman"/>
          <w:sz w:val="28"/>
          <w:szCs w:val="28"/>
        </w:rPr>
      </w:r>
    </w:p>
    <w:p>
      <w:pPr>
        <w:pStyle w:val="19"/>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81818"/>
          <w:sz w:val="28"/>
          <w:szCs w:val="28"/>
        </w:rPr>
        <w:t xml:space="preserve">Методы и подходы</w:t>
      </w:r>
      <w:r>
        <w:rPr>
          <w:rFonts w:ascii="Times New Roman" w:hAnsi="Times New Roman" w:eastAsia="Times New Roman" w:cs="Times New Roman"/>
          <w:sz w:val="28"/>
          <w:szCs w:val="28"/>
        </w:rPr>
      </w:r>
    </w:p>
    <w:p>
      <w:pPr>
        <w:pStyle w:val="621"/>
        <w:numPr>
          <w:ilvl w:val="0"/>
          <w:numId w:val="7"/>
        </w:numPr>
        <w:ind w:right="0"/>
        <w:jc w:val="both"/>
        <w:spacing w:before="0" w:after="120"/>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81818"/>
          <w:sz w:val="28"/>
          <w:szCs w:val="28"/>
        </w:rPr>
        <w:t xml:space="preserve">Создание эстетической среды</w:t>
      </w:r>
      <w:r>
        <w:rPr>
          <w:rFonts w:ascii="Times New Roman" w:hAnsi="Times New Roman" w:eastAsia="Times New Roman" w:cs="Times New Roman"/>
          <w:sz w:val="28"/>
          <w:szCs w:val="28"/>
        </w:rPr>
      </w:r>
    </w:p>
    <w:p>
      <w:pPr>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Преподаватель изобразительного искусства может создать в группе или классе атмосферу, способствующую развитию эстетического восприятия. Это может быть достигнуто путём оформления пространства с использованием произведений искусства, природных материалов, я</w:t>
      </w:r>
      <w:r>
        <w:rPr>
          <w:rFonts w:ascii="Times New Roman" w:hAnsi="Times New Roman" w:eastAsia="Times New Roman" w:cs="Times New Roman"/>
          <w:color w:val="181818"/>
          <w:sz w:val="28"/>
          <w:szCs w:val="28"/>
        </w:rPr>
        <w:t xml:space="preserve">рких и гармоничных цветов. Эстетическая среда способствует формированию у детей чувства красоты и гармонии.</w:t>
      </w:r>
      <w:r>
        <w:rPr>
          <w:rFonts w:ascii="Times New Roman" w:hAnsi="Times New Roman" w:eastAsia="Times New Roman" w:cs="Times New Roman"/>
          <w:sz w:val="28"/>
          <w:szCs w:val="28"/>
        </w:rPr>
      </w:r>
    </w:p>
    <w:p>
      <w:pPr>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Например, можно использовать яркие и красочные картины, которые будут привлекать внимание детей и вызывать у них положительные эмоции. Также можно использовать природные материалы, такие как камни, шишки, листья, чтобы создать интересные композиции. Важно,</w:t>
      </w:r>
      <w:r>
        <w:rPr>
          <w:rFonts w:ascii="Times New Roman" w:hAnsi="Times New Roman" w:eastAsia="Times New Roman" w:cs="Times New Roman"/>
          <w:color w:val="181818"/>
          <w:sz w:val="28"/>
          <w:szCs w:val="28"/>
        </w:rPr>
        <w:t xml:space="preserve"> чтобы оформление пространства было гармоничным и соответствовало возрасту детей.</w:t>
      </w:r>
      <w:r>
        <w:rPr>
          <w:rFonts w:ascii="Times New Roman" w:hAnsi="Times New Roman" w:eastAsia="Times New Roman" w:cs="Times New Roman"/>
          <w:sz w:val="28"/>
          <w:szCs w:val="28"/>
        </w:rPr>
      </w:r>
    </w:p>
    <w:p>
      <w:pPr>
        <w:pStyle w:val="621"/>
        <w:numPr>
          <w:ilvl w:val="0"/>
          <w:numId w:val="8"/>
        </w:numPr>
        <w:ind w:right="0"/>
        <w:jc w:val="both"/>
        <w:spacing w:before="0" w:after="120"/>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81818"/>
          <w:sz w:val="28"/>
          <w:szCs w:val="28"/>
        </w:rPr>
        <w:t xml:space="preserve">Знакомство с произведениями искусства</w:t>
      </w:r>
      <w:r>
        <w:rPr>
          <w:rFonts w:ascii="Times New Roman" w:hAnsi="Times New Roman" w:eastAsia="Times New Roman" w:cs="Times New Roman"/>
          <w:sz w:val="28"/>
          <w:szCs w:val="28"/>
        </w:rPr>
      </w:r>
    </w:p>
    <w:p>
      <w:pPr>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Преподавателю следует знакомить детей с различными произведениями искусства, такими как картины, скульптуры, архитектура. Это помогает детям расширить кругозор, научиться различать стили и направления в искусстве. Важно, чтобы произведения были доступны дл</w:t>
      </w:r>
      <w:r>
        <w:rPr>
          <w:rFonts w:ascii="Times New Roman" w:hAnsi="Times New Roman" w:eastAsia="Times New Roman" w:cs="Times New Roman"/>
          <w:color w:val="181818"/>
          <w:sz w:val="28"/>
          <w:szCs w:val="28"/>
        </w:rPr>
        <w:t xml:space="preserve">я восприятия детьми, то есть были яркими, красочными и понятными.</w:t>
      </w:r>
      <w:r>
        <w:rPr>
          <w:rFonts w:ascii="Times New Roman" w:hAnsi="Times New Roman" w:eastAsia="Times New Roman" w:cs="Times New Roman"/>
          <w:sz w:val="28"/>
          <w:szCs w:val="28"/>
        </w:rPr>
      </w:r>
    </w:p>
    <w:p>
      <w:pPr>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При знакомстве с произведениями искусства преподаватель может использовать различные методы. Например, можно провести небольшую экскурсию по «музею» в группе или классе, где дети смогут увидеть различные произведения искусства. Также можно организовать про</w:t>
      </w:r>
      <w:r>
        <w:rPr>
          <w:rFonts w:ascii="Times New Roman" w:hAnsi="Times New Roman" w:eastAsia="Times New Roman" w:cs="Times New Roman"/>
          <w:color w:val="181818"/>
          <w:sz w:val="28"/>
          <w:szCs w:val="28"/>
        </w:rPr>
        <w:t xml:space="preserve">смотр видео или слайдов с произведениями искусства, чтобы дети могли лучше их рассмотреть.</w:t>
      </w:r>
      <w:r>
        <w:rPr>
          <w:rFonts w:ascii="Times New Roman" w:hAnsi="Times New Roman" w:eastAsia="Times New Roman" w:cs="Times New Roman"/>
          <w:sz w:val="28"/>
          <w:szCs w:val="28"/>
        </w:rPr>
      </w:r>
    </w:p>
    <w:p>
      <w:pPr>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После знакомства с произведениями искусства преподаватель может провести обсуждение с детьми, в ходе которого они смогут выразить свои впечатления и эмоции. Это помогает детям научиться анализировать и оценивать произведения искусства, формировать своё мне</w:t>
      </w:r>
      <w:r>
        <w:rPr>
          <w:rFonts w:ascii="Times New Roman" w:hAnsi="Times New Roman" w:eastAsia="Times New Roman" w:cs="Times New Roman"/>
          <w:color w:val="181818"/>
          <w:sz w:val="28"/>
          <w:szCs w:val="28"/>
        </w:rPr>
        <w:t xml:space="preserve">ние о них.</w:t>
      </w:r>
      <w:r>
        <w:rPr>
          <w:rFonts w:ascii="Times New Roman" w:hAnsi="Times New Roman" w:eastAsia="Times New Roman" w:cs="Times New Roman"/>
          <w:sz w:val="28"/>
          <w:szCs w:val="28"/>
        </w:rPr>
      </w:r>
    </w:p>
    <w:p>
      <w:pPr>
        <w:pStyle w:val="621"/>
        <w:numPr>
          <w:ilvl w:val="0"/>
          <w:numId w:val="9"/>
        </w:numPr>
        <w:ind w:right="0"/>
        <w:jc w:val="both"/>
        <w:spacing w:before="0" w:after="120"/>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81818"/>
          <w:sz w:val="28"/>
          <w:szCs w:val="28"/>
        </w:rPr>
        <w:t xml:space="preserve">Творческая деятельность</w:t>
      </w:r>
      <w:r>
        <w:rPr>
          <w:rFonts w:ascii="Times New Roman" w:hAnsi="Times New Roman" w:eastAsia="Times New Roman" w:cs="Times New Roman"/>
          <w:sz w:val="28"/>
          <w:szCs w:val="28"/>
        </w:rPr>
      </w:r>
    </w:p>
    <w:p>
      <w:pPr>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Творческая деятельность является одним из основных методов формирования эстетического восприятия. Дети могут рисовать, лепить, делать поделки, создавая собственные произведения искусства. В процессе творчества дети учатся выражать свои чувства и эмоции, ра</w:t>
      </w:r>
      <w:r>
        <w:rPr>
          <w:rFonts w:ascii="Times New Roman" w:hAnsi="Times New Roman" w:eastAsia="Times New Roman" w:cs="Times New Roman"/>
          <w:color w:val="181818"/>
          <w:sz w:val="28"/>
          <w:szCs w:val="28"/>
        </w:rPr>
        <w:t xml:space="preserve">звивать воображение и фантазию.</w:t>
      </w:r>
      <w:r>
        <w:rPr>
          <w:rFonts w:ascii="Times New Roman" w:hAnsi="Times New Roman" w:eastAsia="Times New Roman" w:cs="Times New Roman"/>
          <w:sz w:val="28"/>
          <w:szCs w:val="28"/>
        </w:rPr>
      </w:r>
    </w:p>
    <w:p>
      <w:pPr>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Преподаватель может предложить детям различные темы для творчества, например, нарисовать свою семью, дом, природу. Также можно предложить детям создать коллективную работу, например, большой рисунок или поделку. Это поможет детям научиться работать в коман</w:t>
      </w:r>
      <w:r>
        <w:rPr>
          <w:rFonts w:ascii="Times New Roman" w:hAnsi="Times New Roman" w:eastAsia="Times New Roman" w:cs="Times New Roman"/>
          <w:color w:val="181818"/>
          <w:sz w:val="28"/>
          <w:szCs w:val="28"/>
        </w:rPr>
        <w:t xml:space="preserve">де и уважать мнение других.</w:t>
      </w:r>
      <w:r>
        <w:rPr>
          <w:rFonts w:ascii="Times New Roman" w:hAnsi="Times New Roman" w:eastAsia="Times New Roman" w:cs="Times New Roman"/>
          <w:sz w:val="28"/>
          <w:szCs w:val="28"/>
        </w:rPr>
      </w:r>
    </w:p>
    <w:p>
      <w:pPr>
        <w:pStyle w:val="621"/>
        <w:numPr>
          <w:ilvl w:val="0"/>
          <w:numId w:val="10"/>
        </w:numPr>
        <w:ind w:right="0"/>
        <w:jc w:val="both"/>
        <w:spacing w:before="0" w:after="120"/>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81818"/>
          <w:sz w:val="28"/>
          <w:szCs w:val="28"/>
        </w:rPr>
        <w:t xml:space="preserve">Обсуждение и анализ произведений искусства</w:t>
      </w:r>
      <w:r>
        <w:rPr>
          <w:rFonts w:ascii="Times New Roman" w:hAnsi="Times New Roman" w:eastAsia="Times New Roman" w:cs="Times New Roman"/>
          <w:sz w:val="28"/>
          <w:szCs w:val="28"/>
        </w:rPr>
      </w:r>
    </w:p>
    <w:p>
      <w:pPr>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После знакомства с произведениями искусства преподаватель может провести обсуждение с детьми, в ходе которого они смогут выразить свои впечатления и эмоции. Это помогает детям научиться анализировать и оценивать произведения искусства, формировать своё мне</w:t>
      </w:r>
      <w:r>
        <w:rPr>
          <w:rFonts w:ascii="Times New Roman" w:hAnsi="Times New Roman" w:eastAsia="Times New Roman" w:cs="Times New Roman"/>
          <w:color w:val="181818"/>
          <w:sz w:val="28"/>
          <w:szCs w:val="28"/>
        </w:rPr>
        <w:t xml:space="preserve">ние о них.</w:t>
      </w:r>
      <w:r>
        <w:rPr>
          <w:rFonts w:ascii="Times New Roman" w:hAnsi="Times New Roman" w:eastAsia="Times New Roman" w:cs="Times New Roman"/>
          <w:sz w:val="28"/>
          <w:szCs w:val="28"/>
        </w:rPr>
      </w:r>
    </w:p>
    <w:p>
      <w:pPr>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Во время обсуждения преподаватель может задавать детям вопросы, которые помогут им лучше понять произведение искусства. Например, можно спросить, какие чувства вызывает у них картина, какие цвета используются в ней, какие формы и линии присутствуют. Также </w:t>
      </w:r>
      <w:r>
        <w:rPr>
          <w:rFonts w:ascii="Times New Roman" w:hAnsi="Times New Roman" w:eastAsia="Times New Roman" w:cs="Times New Roman"/>
          <w:color w:val="181818"/>
          <w:sz w:val="28"/>
          <w:szCs w:val="28"/>
        </w:rPr>
        <w:t xml:space="preserve">можно попросить детей описать, что они видят на картине, какие эмоции она у них вызывает.</w:t>
      </w:r>
      <w:r>
        <w:rPr>
          <w:rFonts w:ascii="Times New Roman" w:hAnsi="Times New Roman" w:eastAsia="Times New Roman" w:cs="Times New Roman"/>
          <w:sz w:val="28"/>
          <w:szCs w:val="28"/>
        </w:rPr>
      </w:r>
    </w:p>
    <w:p>
      <w:pPr>
        <w:pStyle w:val="621"/>
        <w:numPr>
          <w:ilvl w:val="0"/>
          <w:numId w:val="11"/>
        </w:numPr>
        <w:ind w:right="0"/>
        <w:jc w:val="both"/>
        <w:spacing w:before="0" w:after="120"/>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81818"/>
          <w:sz w:val="28"/>
          <w:szCs w:val="28"/>
        </w:rPr>
        <w:t xml:space="preserve">Использование игровых методов</w:t>
      </w:r>
      <w:r>
        <w:rPr>
          <w:rFonts w:ascii="Times New Roman" w:hAnsi="Times New Roman" w:eastAsia="Times New Roman" w:cs="Times New Roman"/>
          <w:sz w:val="28"/>
          <w:szCs w:val="28"/>
        </w:rPr>
      </w:r>
    </w:p>
    <w:p>
      <w:pPr>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Игровые методы являются эффективным способом привлечения внимания детей и развития их интереса к искусству. Преподавателю можно использовать игры, связанные с искусством, например, игры на угадывание произведений искусства, игры на развитие воображения и ф</w:t>
      </w:r>
      <w:r>
        <w:rPr>
          <w:rFonts w:ascii="Times New Roman" w:hAnsi="Times New Roman" w:eastAsia="Times New Roman" w:cs="Times New Roman"/>
          <w:color w:val="181818"/>
          <w:sz w:val="28"/>
          <w:szCs w:val="28"/>
        </w:rPr>
        <w:t xml:space="preserve">антазии.</w:t>
      </w:r>
      <w:r>
        <w:rPr>
          <w:rFonts w:ascii="Times New Roman" w:hAnsi="Times New Roman" w:eastAsia="Times New Roman" w:cs="Times New Roman"/>
          <w:sz w:val="28"/>
          <w:szCs w:val="28"/>
        </w:rPr>
      </w:r>
    </w:p>
    <w:p>
      <w:pPr>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Например, можно сыграть в игру «Угадай картину», где дети будут угадывать название картины по её описанию или изображению. Также можно сыграть в игру «Нарисуй по описанию», где дети будут рисовать картину по её описанию.</w:t>
      </w:r>
      <w:r>
        <w:rPr>
          <w:rFonts w:ascii="Times New Roman" w:hAnsi="Times New Roman" w:eastAsia="Times New Roman" w:cs="Times New Roman"/>
          <w:sz w:val="28"/>
          <w:szCs w:val="28"/>
        </w:rPr>
      </w:r>
    </w:p>
    <w:p>
      <w:pPr>
        <w:pStyle w:val="621"/>
        <w:numPr>
          <w:ilvl w:val="0"/>
          <w:numId w:val="12"/>
        </w:numPr>
        <w:ind w:right="0"/>
        <w:jc w:val="both"/>
        <w:spacing w:before="0" w:after="120"/>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81818"/>
          <w:sz w:val="28"/>
          <w:szCs w:val="28"/>
        </w:rPr>
        <w:t xml:space="preserve">Сотрудничество с родителями</w:t>
      </w:r>
      <w:r>
        <w:rPr>
          <w:rFonts w:ascii="Times New Roman" w:hAnsi="Times New Roman" w:eastAsia="Times New Roman" w:cs="Times New Roman"/>
          <w:sz w:val="28"/>
          <w:szCs w:val="28"/>
        </w:rPr>
      </w:r>
    </w:p>
    <w:p>
      <w:pPr>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Сотрудничество с родителями является важным аспектом формирования эстетического восприятия у детей. Преподавателю следует вовлекать родителей в процесс знакомства детей с искусством, рекомендовать им посещать музеи и выставки вместе с детьми, обсуждать с н</w:t>
      </w:r>
      <w:r>
        <w:rPr>
          <w:rFonts w:ascii="Times New Roman" w:hAnsi="Times New Roman" w:eastAsia="Times New Roman" w:cs="Times New Roman"/>
          <w:color w:val="181818"/>
          <w:sz w:val="28"/>
          <w:szCs w:val="28"/>
        </w:rPr>
        <w:t xml:space="preserve">ими произведения искусства.</w:t>
      </w:r>
      <w:r>
        <w:rPr>
          <w:rFonts w:ascii="Times New Roman" w:hAnsi="Times New Roman" w:eastAsia="Times New Roman" w:cs="Times New Roman"/>
          <w:sz w:val="28"/>
          <w:szCs w:val="28"/>
        </w:rPr>
      </w:r>
    </w:p>
    <w:p>
      <w:pPr>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Родители могут помочь детям лучше понять произведения искусства, объяснить им их смысл и значение. Также родители могут поддержать интерес детей к искусству, покупая им книги о художниках и произведениях искусства, рекомендуя им фильмы и мультфильмы об иск</w:t>
      </w:r>
      <w:r>
        <w:rPr>
          <w:rFonts w:ascii="Times New Roman" w:hAnsi="Times New Roman" w:eastAsia="Times New Roman" w:cs="Times New Roman"/>
          <w:color w:val="181818"/>
          <w:sz w:val="28"/>
          <w:szCs w:val="28"/>
        </w:rPr>
        <w:t xml:space="preserve">усстве.</w:t>
      </w:r>
      <w:r>
        <w:rPr>
          <w:rFonts w:ascii="Times New Roman" w:hAnsi="Times New Roman" w:eastAsia="Times New Roman" w:cs="Times New Roman"/>
          <w:sz w:val="28"/>
          <w:szCs w:val="28"/>
        </w:rPr>
      </w:r>
    </w:p>
    <w:p>
      <w:pPr>
        <w:pStyle w:val="19"/>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81818"/>
          <w:sz w:val="28"/>
          <w:szCs w:val="28"/>
        </w:rPr>
        <w:t xml:space="preserve">Принципы работы преподавателя</w:t>
      </w:r>
      <w:r>
        <w:rPr>
          <w:rFonts w:ascii="Times New Roman" w:hAnsi="Times New Roman" w:eastAsia="Times New Roman" w:cs="Times New Roman"/>
          <w:sz w:val="28"/>
          <w:szCs w:val="28"/>
        </w:rPr>
      </w:r>
    </w:p>
    <w:p>
      <w:pPr>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Работа преподавателя изобразительного искусства с дошкольниками должна основываться на следующих принципах:</w:t>
      </w:r>
      <w:r>
        <w:rPr>
          <w:rFonts w:ascii="Times New Roman" w:hAnsi="Times New Roman" w:eastAsia="Times New Roman" w:cs="Times New Roman"/>
          <w:sz w:val="28"/>
          <w:szCs w:val="28"/>
        </w:rPr>
      </w:r>
    </w:p>
    <w:p>
      <w:pPr>
        <w:pStyle w:val="621"/>
        <w:numPr>
          <w:ilvl w:val="0"/>
          <w:numId w:val="13"/>
        </w:numPr>
        <w:ind w:right="0"/>
        <w:jc w:val="both"/>
        <w:spacing w:before="0" w:after="120"/>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81818"/>
          <w:sz w:val="28"/>
          <w:szCs w:val="28"/>
        </w:rPr>
        <w:t xml:space="preserve">Принцип доступности</w:t>
      </w:r>
      <w:r>
        <w:rPr>
          <w:rFonts w:ascii="Times New Roman" w:hAnsi="Times New Roman" w:eastAsia="Times New Roman" w:cs="Times New Roman"/>
          <w:color w:val="181818"/>
          <w:sz w:val="28"/>
          <w:szCs w:val="28"/>
        </w:rPr>
        <w:t xml:space="preserve">: произведения искусства и методы работы должны быть доступны для восприятия и понимания детьми.</w:t>
      </w:r>
      <w:r>
        <w:rPr>
          <w:rFonts w:ascii="Times New Roman" w:hAnsi="Times New Roman" w:eastAsia="Times New Roman" w:cs="Times New Roman"/>
          <w:sz w:val="28"/>
          <w:szCs w:val="28"/>
        </w:rPr>
      </w:r>
    </w:p>
    <w:p>
      <w:pPr>
        <w:pStyle w:val="621"/>
        <w:numPr>
          <w:ilvl w:val="0"/>
          <w:numId w:val="13"/>
        </w:numPr>
        <w:ind w:right="0"/>
        <w:jc w:val="both"/>
        <w:spacing w:before="0" w:after="120"/>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81818"/>
          <w:sz w:val="28"/>
          <w:szCs w:val="28"/>
        </w:rPr>
        <w:t xml:space="preserve">Принцип наглядности</w:t>
      </w:r>
      <w:r>
        <w:rPr>
          <w:rFonts w:ascii="Times New Roman" w:hAnsi="Times New Roman" w:eastAsia="Times New Roman" w:cs="Times New Roman"/>
          <w:color w:val="181818"/>
          <w:sz w:val="28"/>
          <w:szCs w:val="28"/>
        </w:rPr>
        <w:t xml:space="preserve">: использование наглядных материалов, таких как картины, фотографии, видео, помогает детям лучше понять и запомнить информацию.</w:t>
      </w:r>
      <w:r>
        <w:rPr>
          <w:rFonts w:ascii="Times New Roman" w:hAnsi="Times New Roman" w:eastAsia="Times New Roman" w:cs="Times New Roman"/>
          <w:sz w:val="28"/>
          <w:szCs w:val="28"/>
        </w:rPr>
      </w:r>
    </w:p>
    <w:p>
      <w:pPr>
        <w:pStyle w:val="621"/>
        <w:numPr>
          <w:ilvl w:val="0"/>
          <w:numId w:val="13"/>
        </w:numPr>
        <w:ind w:right="0"/>
        <w:jc w:val="both"/>
        <w:spacing w:before="0" w:after="120"/>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81818"/>
          <w:sz w:val="28"/>
          <w:szCs w:val="28"/>
        </w:rPr>
        <w:t xml:space="preserve">Принцип активности</w:t>
      </w:r>
      <w:r>
        <w:rPr>
          <w:rFonts w:ascii="Times New Roman" w:hAnsi="Times New Roman" w:eastAsia="Times New Roman" w:cs="Times New Roman"/>
          <w:color w:val="181818"/>
          <w:sz w:val="28"/>
          <w:szCs w:val="28"/>
        </w:rPr>
        <w:t xml:space="preserve">: дети должны быть активными участниками процесса знакомства с искусством, а не пассивными наблюдателями.</w:t>
      </w:r>
      <w:r>
        <w:rPr>
          <w:rFonts w:ascii="Times New Roman" w:hAnsi="Times New Roman" w:eastAsia="Times New Roman" w:cs="Times New Roman"/>
          <w:sz w:val="28"/>
          <w:szCs w:val="28"/>
        </w:rPr>
      </w:r>
    </w:p>
    <w:p>
      <w:pPr>
        <w:pStyle w:val="621"/>
        <w:numPr>
          <w:ilvl w:val="0"/>
          <w:numId w:val="13"/>
        </w:numPr>
        <w:ind w:right="0"/>
        <w:jc w:val="both"/>
        <w:spacing w:before="0" w:after="120"/>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81818"/>
          <w:sz w:val="28"/>
          <w:szCs w:val="28"/>
        </w:rPr>
        <w:t xml:space="preserve">Принцип индивидуальности</w:t>
      </w:r>
      <w:r>
        <w:rPr>
          <w:rFonts w:ascii="Times New Roman" w:hAnsi="Times New Roman" w:eastAsia="Times New Roman" w:cs="Times New Roman"/>
          <w:color w:val="181818"/>
          <w:sz w:val="28"/>
          <w:szCs w:val="28"/>
        </w:rPr>
        <w:t xml:space="preserve">: преподаватель должен учитывать индивидуальные особенности каждого ребёнка, его интересы и способности.</w:t>
      </w:r>
      <w:r>
        <w:rPr>
          <w:rFonts w:ascii="Times New Roman" w:hAnsi="Times New Roman" w:eastAsia="Times New Roman" w:cs="Times New Roman"/>
          <w:sz w:val="28"/>
          <w:szCs w:val="28"/>
        </w:rPr>
      </w:r>
    </w:p>
    <w:p>
      <w:pPr>
        <w:pStyle w:val="19"/>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81818"/>
          <w:sz w:val="28"/>
          <w:szCs w:val="28"/>
        </w:rPr>
        <w:t xml:space="preserve">Заключение</w:t>
      </w:r>
      <w:r>
        <w:rPr>
          <w:rFonts w:ascii="Times New Roman" w:hAnsi="Times New Roman" w:eastAsia="Times New Roman" w:cs="Times New Roman"/>
          <w:sz w:val="28"/>
          <w:szCs w:val="28"/>
        </w:rPr>
      </w:r>
    </w:p>
    <w:p>
      <w:pPr>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Роль преподавателя изобразительного искусства в формировании эстетического восприятия у детей дошкольного возраста является важной и многогранной. Преподаватель может использовать различные методы и подходы для развития эстетического восприятия у детей, со</w:t>
      </w:r>
      <w:r>
        <w:rPr>
          <w:rFonts w:ascii="Times New Roman" w:hAnsi="Times New Roman" w:eastAsia="Times New Roman" w:cs="Times New Roman"/>
          <w:color w:val="181818"/>
          <w:sz w:val="28"/>
          <w:szCs w:val="28"/>
        </w:rPr>
        <w:t xml:space="preserve">здавая эстетическую среду, знакомя детей с произведениями искусства, организуя творческую деятельность, обсуждая и анализируя произведения искусства, используя игровые методы и сотрудничая с родителями.</w:t>
      </w:r>
      <w:r>
        <w:rPr>
          <w:rFonts w:ascii="Times New Roman" w:hAnsi="Times New Roman" w:eastAsia="Times New Roman" w:cs="Times New Roman"/>
          <w:sz w:val="28"/>
          <w:szCs w:val="28"/>
        </w:rPr>
      </w:r>
    </w:p>
    <w:p>
      <w:pPr>
        <w:pStyle w:val="19"/>
        <w:ind w:left="0" w:right="0" w:firstLine="0"/>
        <w:jc w:val="both"/>
        <w:spacing w:before="120" w:after="120"/>
        <w:shd w:val="clear" w:color="ffffff" w:fill="ffffff"/>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181818"/>
          <w:sz w:val="28"/>
          <w:szCs w:val="28"/>
        </w:rPr>
        <w:t xml:space="preserve">Список литературы</w:t>
      </w:r>
      <w:r>
        <w:rPr>
          <w:rFonts w:ascii="Times New Roman" w:hAnsi="Times New Roman" w:eastAsia="Times New Roman" w:cs="Times New Roman"/>
          <w:sz w:val="28"/>
          <w:szCs w:val="28"/>
        </w:rPr>
      </w:r>
    </w:p>
    <w:p>
      <w:pPr>
        <w:pStyle w:val="621"/>
        <w:numPr>
          <w:ilvl w:val="0"/>
          <w:numId w:val="14"/>
        </w:numPr>
        <w:ind w:right="0"/>
        <w:jc w:val="both"/>
        <w:spacing w:before="0" w:after="120"/>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Выготский Л. С. Воображение и творчество в детском возрасте. — М.: Просвещение, 1991.</w:t>
      </w:r>
      <w:r>
        <w:rPr>
          <w:rFonts w:ascii="Times New Roman" w:hAnsi="Times New Roman" w:eastAsia="Times New Roman" w:cs="Times New Roman"/>
          <w:sz w:val="28"/>
          <w:szCs w:val="28"/>
        </w:rPr>
      </w:r>
    </w:p>
    <w:p>
      <w:pPr>
        <w:pStyle w:val="621"/>
        <w:numPr>
          <w:ilvl w:val="0"/>
          <w:numId w:val="14"/>
        </w:numPr>
        <w:ind w:right="0"/>
        <w:jc w:val="both"/>
        <w:spacing w:before="0" w:after="120"/>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Комарова Т. С. Изобразительная деятельность в детском саду. — М.: Мозаика-Синтез, 2005.</w:t>
      </w:r>
      <w:r>
        <w:rPr>
          <w:rFonts w:ascii="Times New Roman" w:hAnsi="Times New Roman" w:eastAsia="Times New Roman" w:cs="Times New Roman"/>
          <w:sz w:val="28"/>
          <w:szCs w:val="28"/>
        </w:rPr>
      </w:r>
    </w:p>
    <w:p>
      <w:pPr>
        <w:pStyle w:val="621"/>
        <w:numPr>
          <w:ilvl w:val="0"/>
          <w:numId w:val="14"/>
        </w:numPr>
        <w:ind w:right="0"/>
        <w:jc w:val="both"/>
        <w:spacing w:before="0" w:after="120"/>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Флёрина Е. А. Эстетическое воспитание дошкольника. — М.: Просвещение, 1968.</w:t>
      </w:r>
      <w:r>
        <w:rPr>
          <w:rFonts w:ascii="Times New Roman" w:hAnsi="Times New Roman" w:eastAsia="Times New Roman" w:cs="Times New Roman"/>
          <w:sz w:val="28"/>
          <w:szCs w:val="28"/>
        </w:rPr>
      </w:r>
    </w:p>
    <w:p>
      <w:pPr>
        <w:pStyle w:val="621"/>
        <w:numPr>
          <w:ilvl w:val="0"/>
          <w:numId w:val="14"/>
        </w:numPr>
        <w:ind w:right="0"/>
        <w:jc w:val="both"/>
        <w:spacing w:before="0" w:after="120"/>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Сакулина Н. П. Изобразительная деятельность в детском саду. — М.: Просвещение, 1962.</w:t>
      </w:r>
      <w:r>
        <w:rPr>
          <w:rFonts w:ascii="Times New Roman" w:hAnsi="Times New Roman" w:eastAsia="Times New Roman" w:cs="Times New Roman"/>
          <w:sz w:val="28"/>
          <w:szCs w:val="28"/>
        </w:rPr>
      </w:r>
    </w:p>
    <w:p>
      <w:pPr>
        <w:pStyle w:val="621"/>
        <w:numPr>
          <w:ilvl w:val="0"/>
          <w:numId w:val="14"/>
        </w:numPr>
        <w:ind w:right="0"/>
        <w:jc w:val="both"/>
        <w:spacing w:before="0" w:after="120"/>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181818"/>
          <w:sz w:val="28"/>
          <w:szCs w:val="28"/>
        </w:rPr>
        <w:t xml:space="preserve">Ветлугина Н. А. Эстетическое воспитание в детском саду. — М.: Просвещение, 1985.</w:t>
      </w:r>
      <w:r>
        <w:rPr>
          <w:rFonts w:ascii="Times New Roman" w:hAnsi="Times New Roman" w:eastAsia="Times New Roman" w:cs="Times New Roman"/>
          <w:sz w:val="28"/>
          <w:szCs w:val="28"/>
        </w:rPr>
      </w:r>
    </w:p>
    <w:p>
      <w:pPr>
        <w:jc w:val="both"/>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Open Sans">
    <w:panose1 w:val="020B06060305040202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right"/>
      <w:pPr>
        <w:ind w:left="709" w:hanging="360"/>
      </w:pPr>
      <w:rPr>
        <w:rFonts w:ascii="Arial" w:hAnsi="Arial" w:eastAsia="Arial" w:cs="Arial"/>
        <w:color w:val="000000"/>
        <w:sz w:val="27"/>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
    <w:multiLevelType w:val="hybridMultilevel"/>
    <w:lvl w:ilvl="0">
      <w:start w:val="1"/>
      <w:numFmt w:val="decimal"/>
      <w:isLgl w:val="false"/>
      <w:suff w:val="tab"/>
      <w:lvlText w:val="%1."/>
      <w:lvlJc w:val="right"/>
      <w:pPr>
        <w:ind w:left="709" w:hanging="360"/>
      </w:pPr>
      <w:rPr>
        <w:rFonts w:ascii="Arial" w:hAnsi="Arial" w:eastAsia="Arial" w:cs="Arial"/>
        <w:color w:val="000000"/>
        <w:sz w:val="27"/>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2">
    <w:multiLevelType w:val="hybridMultilevel"/>
    <w:lvl w:ilvl="0">
      <w:start w:val="1"/>
      <w:numFmt w:val="decimal"/>
      <w:isLgl w:val="false"/>
      <w:suff w:val="tab"/>
      <w:lvlText w:val="%1."/>
      <w:lvlJc w:val="right"/>
      <w:pPr>
        <w:ind w:left="709" w:hanging="360"/>
      </w:pPr>
      <w:rPr>
        <w:rFonts w:ascii="Open Sans" w:hAnsi="Open Sans" w:eastAsia="Open Sans" w:cs="Open Sans"/>
        <w:color w:val="181818"/>
        <w:sz w:val="21"/>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3">
    <w:multiLevelType w:val="hybridMultilevel"/>
    <w:lvl w:ilvl="0">
      <w:start w:val="1"/>
      <w:numFmt w:val="decimal"/>
      <w:isLgl w:val="false"/>
      <w:suff w:val="tab"/>
      <w:lvlText w:val="%1."/>
      <w:lvlJc w:val="right"/>
      <w:pPr>
        <w:ind w:left="709" w:hanging="360"/>
      </w:pPr>
      <w:rPr>
        <w:rFonts w:ascii="Open Sans" w:hAnsi="Open Sans" w:eastAsia="Open Sans" w:cs="Open Sans"/>
        <w:color w:val="181818"/>
        <w:sz w:val="21"/>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4">
    <w:multiLevelType w:val="hybridMultilevel"/>
    <w:lvl w:ilvl="0">
      <w:start w:val="1"/>
      <w:numFmt w:val="decimal"/>
      <w:isLgl w:val="false"/>
      <w:suff w:val="tab"/>
      <w:lvlText w:val="%1."/>
      <w:lvlJc w:val="right"/>
      <w:pPr>
        <w:ind w:left="709" w:hanging="360"/>
      </w:pPr>
      <w:rPr>
        <w:rFonts w:ascii="Open Sans" w:hAnsi="Open Sans" w:eastAsia="Open Sans" w:cs="Open Sans"/>
        <w:color w:val="181818"/>
        <w:sz w:val="21"/>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5">
    <w:multiLevelType w:val="hybridMultilevel"/>
    <w:lvl w:ilvl="0">
      <w:start w:val="1"/>
      <w:numFmt w:val="decimal"/>
      <w:isLgl w:val="false"/>
      <w:suff w:val="tab"/>
      <w:lvlText w:val="%1."/>
      <w:lvlJc w:val="right"/>
      <w:pPr>
        <w:ind w:left="709" w:hanging="360"/>
      </w:p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6">
    <w:multiLevelType w:val="hybridMultilevel"/>
    <w:lvl w:ilvl="0">
      <w:start w:val="1"/>
      <w:numFmt w:val="decimal"/>
      <w:isLgl w:val="false"/>
      <w:suff w:val="tab"/>
      <w:lvlText w:val="%1."/>
      <w:lvlJc w:val="right"/>
      <w:pPr>
        <w:ind w:left="709" w:hanging="360"/>
      </w:pPr>
      <w:rPr>
        <w:rFonts w:ascii="Open Sans" w:hAnsi="Open Sans" w:eastAsia="Open Sans" w:cs="Open Sans"/>
        <w:color w:val="181818"/>
        <w:sz w:val="21"/>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7">
    <w:multiLevelType w:val="hybridMultilevel"/>
    <w:lvl w:ilvl="0">
      <w:start w:val="1"/>
      <w:numFmt w:val="decimal"/>
      <w:isLgl w:val="false"/>
      <w:suff w:val="tab"/>
      <w:lvlText w:val="%1."/>
      <w:lvlJc w:val="right"/>
      <w:pPr>
        <w:ind w:left="709" w:hanging="360"/>
      </w:pPr>
      <w:rPr>
        <w:rFonts w:ascii="Open Sans" w:hAnsi="Open Sans" w:eastAsia="Open Sans" w:cs="Open Sans"/>
        <w:color w:val="181818"/>
        <w:sz w:val="21"/>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8">
    <w:multiLevelType w:val="hybridMultilevel"/>
    <w:lvl w:ilvl="0">
      <w:start w:val="1"/>
      <w:numFmt w:val="decimal"/>
      <w:isLgl w:val="false"/>
      <w:suff w:val="tab"/>
      <w:lvlText w:val="%1."/>
      <w:lvlJc w:val="right"/>
      <w:pPr>
        <w:ind w:left="709" w:hanging="360"/>
      </w:pPr>
      <w:rPr>
        <w:rFonts w:ascii="Open Sans" w:hAnsi="Open Sans" w:eastAsia="Open Sans" w:cs="Open Sans"/>
        <w:color w:val="181818"/>
        <w:sz w:val="21"/>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9">
    <w:multiLevelType w:val="hybridMultilevel"/>
    <w:lvl w:ilvl="0">
      <w:start w:val="1"/>
      <w:numFmt w:val="decimal"/>
      <w:isLgl w:val="false"/>
      <w:suff w:val="tab"/>
      <w:lvlText w:val="%1."/>
      <w:lvlJc w:val="right"/>
      <w:pPr>
        <w:ind w:left="709" w:hanging="360"/>
      </w:pPr>
      <w:rPr>
        <w:rFonts w:ascii="Open Sans" w:hAnsi="Open Sans" w:eastAsia="Open Sans" w:cs="Open Sans"/>
        <w:color w:val="181818"/>
        <w:sz w:val="21"/>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0">
    <w:multiLevelType w:val="hybridMultilevel"/>
    <w:lvl w:ilvl="0">
      <w:start w:val="1"/>
      <w:numFmt w:val="decimal"/>
      <w:isLgl w:val="false"/>
      <w:suff w:val="tab"/>
      <w:lvlText w:val="%1."/>
      <w:lvlJc w:val="right"/>
      <w:pPr>
        <w:ind w:left="709" w:hanging="360"/>
      </w:pPr>
      <w:rPr>
        <w:rFonts w:ascii="Open Sans" w:hAnsi="Open Sans" w:eastAsia="Open Sans" w:cs="Open Sans"/>
        <w:color w:val="181818"/>
        <w:sz w:val="21"/>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1">
    <w:multiLevelType w:val="hybridMultilevel"/>
    <w:lvl w:ilvl="0">
      <w:start w:val="1"/>
      <w:numFmt w:val="decimal"/>
      <w:isLgl w:val="false"/>
      <w:suff w:val="tab"/>
      <w:lvlText w:val="%1."/>
      <w:lvlJc w:val="right"/>
      <w:pPr>
        <w:ind w:left="709" w:hanging="360"/>
      </w:pPr>
      <w:rPr>
        <w:rFonts w:ascii="Open Sans" w:hAnsi="Open Sans" w:eastAsia="Open Sans" w:cs="Open Sans"/>
        <w:color w:val="181818"/>
        <w:sz w:val="21"/>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2">
    <w:multiLevelType w:val="hybridMultilevel"/>
    <w:lvl w:ilvl="0">
      <w:start w:val="1"/>
      <w:numFmt w:val="bullet"/>
      <w:isLgl w:val="false"/>
      <w:suff w:val="tab"/>
      <w:lvlText w:val="·"/>
      <w:lvlJc w:val="left"/>
      <w:pPr>
        <w:ind w:left="709" w:hanging="360"/>
      </w:pPr>
      <w:rPr>
        <w:rFonts w:hint="default" w:ascii="Symbol" w:hAnsi="Symbol" w:eastAsia="Symbol" w:cs="Symbol"/>
        <w:color w:val="181818"/>
        <w:sz w:val="21"/>
      </w:rPr>
    </w:lvl>
    <w:lvl w:ilvl="1">
      <w:start w:val="1"/>
      <w:numFmt w:val="bullet"/>
      <w:isLgl w:val="false"/>
      <w:suff w:val="tab"/>
      <w:lvlText w:val="·"/>
      <w:lvlJc w:val="left"/>
      <w:pPr>
        <w:ind w:left="1429" w:hanging="360"/>
      </w:pPr>
      <w:rPr>
        <w:rFonts w:hint="default" w:ascii="Symbol" w:hAnsi="Symbol" w:eastAsia="Symbol" w:cs="Symbol"/>
        <w:color w:val="181818"/>
        <w:sz w:val="21"/>
      </w:rPr>
    </w:lvl>
    <w:lvl w:ilvl="2">
      <w:start w:val="1"/>
      <w:numFmt w:val="bullet"/>
      <w:isLgl w:val="false"/>
      <w:suff w:val="tab"/>
      <w:lvlText w:val="·"/>
      <w:lvlJc w:val="left"/>
      <w:pPr>
        <w:ind w:left="2149" w:hanging="360"/>
      </w:pPr>
      <w:rPr>
        <w:rFonts w:hint="default" w:ascii="Symbol" w:hAnsi="Symbol" w:eastAsia="Symbol" w:cs="Symbol"/>
        <w:color w:val="181818"/>
        <w:sz w:val="21"/>
      </w:rPr>
    </w:lvl>
    <w:lvl w:ilvl="3">
      <w:start w:val="1"/>
      <w:numFmt w:val="bullet"/>
      <w:isLgl w:val="false"/>
      <w:suff w:val="tab"/>
      <w:lvlText w:val="·"/>
      <w:lvlJc w:val="left"/>
      <w:pPr>
        <w:ind w:left="2869" w:hanging="360"/>
      </w:pPr>
      <w:rPr>
        <w:rFonts w:hint="default" w:ascii="Symbol" w:hAnsi="Symbol" w:eastAsia="Symbol" w:cs="Symbol"/>
        <w:color w:val="181818"/>
        <w:sz w:val="21"/>
      </w:rPr>
    </w:lvl>
    <w:lvl w:ilvl="4">
      <w:start w:val="1"/>
      <w:numFmt w:val="bullet"/>
      <w:isLgl w:val="false"/>
      <w:suff w:val="tab"/>
      <w:lvlText w:val="·"/>
      <w:lvlJc w:val="left"/>
      <w:pPr>
        <w:ind w:left="3589" w:hanging="360"/>
      </w:pPr>
      <w:rPr>
        <w:rFonts w:hint="default" w:ascii="Symbol" w:hAnsi="Symbol" w:eastAsia="Symbol" w:cs="Symbol"/>
        <w:color w:val="181818"/>
        <w:sz w:val="21"/>
      </w:rPr>
    </w:lvl>
    <w:lvl w:ilvl="5">
      <w:start w:val="1"/>
      <w:numFmt w:val="bullet"/>
      <w:isLgl w:val="false"/>
      <w:suff w:val="tab"/>
      <w:lvlText w:val="·"/>
      <w:lvlJc w:val="left"/>
      <w:pPr>
        <w:ind w:left="4309" w:hanging="360"/>
      </w:pPr>
      <w:rPr>
        <w:rFonts w:hint="default" w:ascii="Symbol" w:hAnsi="Symbol" w:eastAsia="Symbol" w:cs="Symbol"/>
        <w:color w:val="181818"/>
        <w:sz w:val="21"/>
      </w:rPr>
    </w:lvl>
    <w:lvl w:ilvl="6">
      <w:start w:val="1"/>
      <w:numFmt w:val="bullet"/>
      <w:isLgl w:val="false"/>
      <w:suff w:val="tab"/>
      <w:lvlText w:val="·"/>
      <w:lvlJc w:val="left"/>
      <w:pPr>
        <w:ind w:left="5029" w:hanging="360"/>
      </w:pPr>
      <w:rPr>
        <w:rFonts w:hint="default" w:ascii="Symbol" w:hAnsi="Symbol" w:eastAsia="Symbol" w:cs="Symbol"/>
        <w:color w:val="181818"/>
        <w:sz w:val="21"/>
      </w:rPr>
    </w:lvl>
    <w:lvl w:ilvl="7">
      <w:start w:val="1"/>
      <w:numFmt w:val="bullet"/>
      <w:isLgl w:val="false"/>
      <w:suff w:val="tab"/>
      <w:lvlText w:val="·"/>
      <w:lvlJc w:val="left"/>
      <w:pPr>
        <w:ind w:left="5749" w:hanging="360"/>
      </w:pPr>
      <w:rPr>
        <w:rFonts w:hint="default" w:ascii="Symbol" w:hAnsi="Symbol" w:eastAsia="Symbol" w:cs="Symbol"/>
        <w:color w:val="181818"/>
        <w:sz w:val="21"/>
      </w:rPr>
    </w:lvl>
    <w:lvl w:ilvl="8">
      <w:start w:val="1"/>
      <w:numFmt w:val="bullet"/>
      <w:isLgl w:val="false"/>
      <w:suff w:val="tab"/>
      <w:lvlText w:val="·"/>
      <w:lvlJc w:val="left"/>
      <w:pPr>
        <w:ind w:left="6469" w:hanging="360"/>
      </w:pPr>
      <w:rPr>
        <w:rFonts w:hint="default" w:ascii="Symbol" w:hAnsi="Symbol" w:eastAsia="Symbol" w:cs="Symbol"/>
        <w:color w:val="181818"/>
        <w:sz w:val="21"/>
      </w:rPr>
    </w:lvl>
  </w:abstractNum>
  <w:abstractNum w:abstractNumId="13">
    <w:multiLevelType w:val="hybridMultilevel"/>
    <w:lvl w:ilvl="0">
      <w:start w:val="1"/>
      <w:numFmt w:val="decimal"/>
      <w:isLgl w:val="false"/>
      <w:suff w:val="tab"/>
      <w:lvlText w:val="%1."/>
      <w:lvlJc w:val="right"/>
      <w:pPr>
        <w:ind w:left="709" w:hanging="360"/>
      </w:p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r7-office/2024.3.2.622</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Евгения Зайцева</cp:lastModifiedBy>
  <cp:revision>1</cp:revision>
  <dcterms:modified xsi:type="dcterms:W3CDTF">2025-04-11T15:24:18Z</dcterms:modified>
</cp:coreProperties>
</file>