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B48A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Доклад по теме: «Профилактика и создание безопасной образовательной среды»</w:t>
      </w:r>
    </w:p>
    <w:p w14:paraId="459F029A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3B47CB">
        <w:rPr>
          <w:color w:val="151515"/>
          <w:sz w:val="28"/>
          <w:szCs w:val="28"/>
        </w:rPr>
        <w:t> повышение уровня психологической компетенции у участников образовательного процесса, сохранение и укрепления здоровья ее участников, создание в образовательном учреждении условий, при которых образовательная среда будет психологически наиболее безопасной для формирования личности.</w:t>
      </w:r>
    </w:p>
    <w:p w14:paraId="00339A14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Проблема психологической безопасности образовательной среды в последние годы становится все более значимой и актуальной. Психологическая безопасность образовательной среды - одно из самых важных условий для успешного учебного процесса, для формирования личности.</w:t>
      </w:r>
    </w:p>
    <w:p w14:paraId="56AA935B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В рамках концепции национальной безопасности страны, психологическая безопасность учителей (педагогов), учащихся и их родителей может рассматриваться как защищенность их жизни, здоровья, прав и свобод, чести и достоинства; психологическая безопасность образовательной среды - как прямое продолжение психологической безопасности личности учителей, учащихся и их родителей, а также как защита общественного порядка и спокойствия, духовных ценностей, прав и свобод учебных учреждений и их нормальной деятельности.</w:t>
      </w:r>
    </w:p>
    <w:p w14:paraId="68E3FCB3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Характеристики психологической безопасности образовательной среды:</w:t>
      </w:r>
    </w:p>
    <w:p w14:paraId="0D6243CF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- отсутствие проявлений психологического насилия во взаимодействии участников образовательного процесса;</w:t>
      </w:r>
    </w:p>
    <w:p w14:paraId="0DD01B71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- удовлетворение основных потребностей в личностно-доверительном общении;</w:t>
      </w:r>
    </w:p>
    <w:p w14:paraId="03B97D38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-  укрепление психического здоровья;</w:t>
      </w:r>
    </w:p>
    <w:p w14:paraId="7E058589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- предотвращение угроз для продуктивного устойчивого развития личности;</w:t>
      </w:r>
    </w:p>
    <w:p w14:paraId="34E0E1D0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- организация насыщенной образовательной среды, стимулирующей развитие участников процесса.</w:t>
      </w:r>
    </w:p>
    <w:p w14:paraId="3243CAF2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Понятие «безопасность»</w:t>
      </w:r>
      <w:r w:rsidRPr="003B47CB">
        <w:rPr>
          <w:color w:val="151515"/>
          <w:sz w:val="28"/>
          <w:szCs w:val="28"/>
        </w:rPr>
        <w:t> в научных исследованиях определяется как состояние защищенности жизненно важных интересов государства, общества и личности от внешних и внутренних угроз.</w:t>
      </w:r>
    </w:p>
    <w:p w14:paraId="6DCD6C58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Психологическую безопасность</w:t>
      </w:r>
      <w:r w:rsidRPr="003B47CB">
        <w:rPr>
          <w:color w:val="151515"/>
          <w:sz w:val="28"/>
          <w:szCs w:val="28"/>
        </w:rPr>
        <w:t> образовательной среды мы рассматриваем как состояние образовательной среды, свободное от проявлений психологического насилия во взаимодействии, способствующее удовлетворению потребностей в личностно-доверительном общении, создающее референтную значимость среды и обеспечивающее психическое здоровье включенных в нее участников.</w:t>
      </w:r>
    </w:p>
    <w:p w14:paraId="7CC26247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Референтность </w:t>
      </w:r>
      <w:r w:rsidRPr="003B47CB">
        <w:rPr>
          <w:color w:val="151515"/>
          <w:sz w:val="28"/>
          <w:szCs w:val="28"/>
        </w:rPr>
        <w:t>[от лат. referens — сообщающий] — один из видов отношений межличностной значимости, которые обусловливают специфический характер взаимодействия личности с другим человеком или группой лиц.</w:t>
      </w:r>
    </w:p>
    <w:p w14:paraId="484136CD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Образовательная среда</w:t>
      </w:r>
      <w:r w:rsidRPr="003B47CB">
        <w:rPr>
          <w:color w:val="151515"/>
          <w:sz w:val="28"/>
          <w:szCs w:val="28"/>
        </w:rPr>
        <w:t> - это система влияний и условий формирования личности по заданному образцу, а также возможностей ее развития, содержащихся в социальном и пространственно-предметном окружении.</w:t>
      </w:r>
    </w:p>
    <w:p w14:paraId="08E03DCD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Образовательные учреждения</w:t>
      </w:r>
      <w:r w:rsidRPr="003B47CB">
        <w:rPr>
          <w:color w:val="151515"/>
          <w:sz w:val="28"/>
          <w:szCs w:val="28"/>
        </w:rPr>
        <w:t>, представляют собой социальный институт общества, который обеспечивает создание системы психологической безопасности.</w:t>
      </w:r>
    </w:p>
    <w:p w14:paraId="1DAFA775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Образовательная среда</w:t>
      </w:r>
      <w:r w:rsidRPr="003B47CB">
        <w:rPr>
          <w:color w:val="151515"/>
          <w:sz w:val="28"/>
          <w:szCs w:val="28"/>
        </w:rPr>
        <w:t> является частью социальной, жизненной среды человека. Доброжелательная атмосфера; высокие ожидания от работы учащихся без предвзятости, одинаковые способы оценивания учащихся; высокий уровень вовлеченности в образовательную среду и процесс обучения, а также вовлеченность родителей; обучение социальным навыкам взаимодействия - повышают безопасность образовательной среды и ее защитную функцию.</w:t>
      </w:r>
    </w:p>
    <w:p w14:paraId="76B80001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Психологическая безопасность образовательной среды образовательного учреждения</w:t>
      </w:r>
      <w:r w:rsidRPr="003B47CB">
        <w:rPr>
          <w:color w:val="151515"/>
          <w:sz w:val="28"/>
          <w:szCs w:val="28"/>
        </w:rPr>
        <w:t> есть сложное структурное образование, системообразующим параметром которого выступает индекс психологической безопасности.</w:t>
      </w:r>
    </w:p>
    <w:p w14:paraId="0BE511AA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Психологическое сопровождение,</w:t>
      </w:r>
      <w:r w:rsidRPr="003B47CB">
        <w:rPr>
          <w:color w:val="151515"/>
          <w:sz w:val="28"/>
          <w:szCs w:val="28"/>
        </w:rPr>
        <w:t> способствующее созданию психологической безопасности через снижение психологического насилия в образовательной среде, является фактором, гармонизирующим психологическое здоровье участников образовательного процесса.</w:t>
      </w:r>
    </w:p>
    <w:p w14:paraId="6DE35E6D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Основным риском во взаимодействии участников образовательной среды является получение психической травмы, в результате которой наносится ущерб позитивному развитию и психическому здоровью. Основной источник психотравмы – это психологическое насилие в процессе взаимодействия.</w:t>
      </w:r>
    </w:p>
    <w:p w14:paraId="46AA7A3A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Существует несколько </w:t>
      </w: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форм психологического насилия</w:t>
      </w:r>
      <w:r w:rsidRPr="003B47CB">
        <w:rPr>
          <w:color w:val="151515"/>
          <w:sz w:val="28"/>
          <w:szCs w:val="28"/>
        </w:rPr>
        <w:t>, это:</w:t>
      </w:r>
    </w:p>
    <w:p w14:paraId="151FDC03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1. Психологические воздействия (угрозы, унижения, оскорбления, чрезмерные требования, запреты на поведение и переживание, негативное оценивание, фрустрация (искажение) основных нужд и потребностей ребёнка);</w:t>
      </w:r>
    </w:p>
    <w:p w14:paraId="024829DF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2. Психологические эффекты (утрата доверия к себе и к миру, беспокойство, тревожность, нарушения сна, аппетита, депрессия, агрессивность, низкая самооценка, соматические и психосоматические заболевания);</w:t>
      </w:r>
    </w:p>
    <w:p w14:paraId="257B0E21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3. Психологические взаимодействия (доминантность, непредсказуемость, непоследовательность, неадекватность, безответственность, неуверенность, беспомощность).</w:t>
      </w:r>
    </w:p>
    <w:p w14:paraId="7CD9D1B7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Совокупность этих факторов представляет собой угрозу образовательной среде и развитию личности ее участников, а также ведет к формированию психологического неблагополучия у всех участников образовательного процесса.</w:t>
      </w:r>
    </w:p>
    <w:p w14:paraId="4B4F667F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Психологическое неблагополучие</w:t>
      </w:r>
      <w:r w:rsidRPr="003B47CB">
        <w:rPr>
          <w:color w:val="151515"/>
          <w:sz w:val="28"/>
          <w:szCs w:val="28"/>
        </w:rPr>
        <w:t> – это внутренний дискомфорт, ощущение себя несчастным, ущербным, беспомощным, одиноким, брошенным, изгоем; это состояние, при котором человек отвергает себя, окружающих, или весь мир. Имея такие негативные качества и способности, человек нередко направляет накопившиеся недовольство, агрессию на себя (аутоагрессия) или на виновника своих несчастий.</w:t>
      </w:r>
    </w:p>
    <w:p w14:paraId="401BEA48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Взрослый, умудренный жизненным опытом, человек способен не вступать в борьбу со своей внутренней природой, осознать свои слабые стороны и принять их, сделать акцент на сильных сторонах.</w:t>
      </w:r>
    </w:p>
    <w:p w14:paraId="09F7A553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А по отношению к ребенку психологическое насилие может выражаться в неприятии и критике ребенка, в публичных оскорблениях и унижении его достоинства, обвинениях, угрозах, проявляющихся в словесной форме без физического насилия, преднамеренной физической или социальной изоляции, предъявлении чрезмерных требований, не соответствующих его возрасту и возможностям.</w:t>
      </w:r>
    </w:p>
    <w:p w14:paraId="7C8E1A78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Боязнь насилия</w:t>
      </w:r>
      <w:r w:rsidRPr="003B47CB">
        <w:rPr>
          <w:color w:val="151515"/>
          <w:sz w:val="28"/>
          <w:szCs w:val="28"/>
        </w:rPr>
        <w:t> — один из наиболее часто встречающихся страхов и опасений у детей, подростков и их родителей, что может служить причиной школь неврозов, дезадаптации, повышенной тревожности и негативного отношения к среде в образовательном учреждении. Психологическое насилие может быть весьма разрушительным.</w:t>
      </w:r>
    </w:p>
    <w:p w14:paraId="729A6C12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Психологические последствия насилия сказываются на всех уровнях функционирования личности и снижают продуктивность психической деятельности в целом, проявляются в виде тревожных и депрессивных переживаний и проецируются в будущее, т.е. причину того или иного заболевания нужно искать в прошлом, провоцируют определенные штампы поведения (вплоть до суицидов).</w:t>
      </w:r>
    </w:p>
    <w:p w14:paraId="2930DFC2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Участники образовательной среды образовательных учреждений и сама среда могут подвергаться как внутренним, так и внешним угрозам. Можно выделить следующие </w:t>
      </w: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угрозы психологической безопасности</w:t>
      </w:r>
      <w:r w:rsidRPr="003B47CB">
        <w:rPr>
          <w:color w:val="151515"/>
          <w:sz w:val="28"/>
          <w:szCs w:val="28"/>
        </w:rPr>
        <w:t> образовательной среды:</w:t>
      </w:r>
    </w:p>
    <w:p w14:paraId="5304DAA2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1.</w:t>
      </w:r>
      <w:r w:rsidRPr="003B47CB">
        <w:rPr>
          <w:color w:val="151515"/>
          <w:sz w:val="28"/>
          <w:szCs w:val="28"/>
        </w:rPr>
        <w:t> Непризнание </w:t>
      </w: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референтной значимости</w:t>
      </w:r>
      <w:r w:rsidRPr="003B47CB">
        <w:rPr>
          <w:color w:val="151515"/>
          <w:sz w:val="28"/>
          <w:szCs w:val="28"/>
        </w:rPr>
        <w:t> образовательной среды образовательного учреждения</w:t>
      </w:r>
    </w:p>
    <w:p w14:paraId="7C446BCA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Следствие: </w:t>
      </w:r>
      <w:r w:rsidRPr="003B47CB">
        <w:rPr>
          <w:color w:val="151515"/>
          <w:sz w:val="28"/>
          <w:szCs w:val="28"/>
        </w:rPr>
        <w:t>ребенок отрицает ценности и нормы образовательного учреждения, стремится «покинуть» его</w:t>
      </w:r>
      <w:r w:rsidRPr="003B47CB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.</w:t>
      </w:r>
    </w:p>
    <w:p w14:paraId="67E816A5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2.</w:t>
      </w:r>
      <w:r w:rsidRPr="003B47CB">
        <w:rPr>
          <w:color w:val="151515"/>
          <w:sz w:val="28"/>
          <w:szCs w:val="28"/>
        </w:rPr>
        <w:t> </w:t>
      </w: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Отсутствие удовлетворенности</w:t>
      </w:r>
      <w:r w:rsidRPr="003B47CB">
        <w:rPr>
          <w:color w:val="151515"/>
          <w:sz w:val="28"/>
          <w:szCs w:val="28"/>
        </w:rPr>
        <w:t> в личностно-доверительном общении. </w:t>
      </w:r>
    </w:p>
    <w:p w14:paraId="4DB9B84B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Следствие:</w:t>
      </w:r>
      <w:r w:rsidRPr="003B47CB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 </w:t>
      </w:r>
      <w:r w:rsidRPr="003B47CB">
        <w:rPr>
          <w:color w:val="151515"/>
          <w:sz w:val="28"/>
          <w:szCs w:val="28"/>
        </w:rPr>
        <w:t>эмоциональный дискомфорт; нежелание высказывать свою точку зрения и мнение; неуважительное отношение к себе; потеря личного достоинства; нежелание обращаться за помощью, игнорирование личных проблем и затруднений окружающих его детей и взрослых; невнимательность к просьбам и предложениям.</w:t>
      </w:r>
    </w:p>
    <w:p w14:paraId="68DFF4DA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3. Психологическое насилие</w:t>
      </w:r>
      <w:r w:rsidRPr="003B47CB">
        <w:rPr>
          <w:color w:val="151515"/>
          <w:sz w:val="28"/>
          <w:szCs w:val="28"/>
        </w:rPr>
        <w:t> в процессе взаимодействия.</w:t>
      </w:r>
    </w:p>
    <w:p w14:paraId="72C146B4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 xml:space="preserve">Психологическое насилие - физическое, психическое, духовное воздействие на человека (социально-организованное), которое понижает его </w:t>
      </w:r>
      <w:r w:rsidRPr="003B47CB">
        <w:rPr>
          <w:color w:val="151515"/>
          <w:sz w:val="28"/>
          <w:szCs w:val="28"/>
        </w:rPr>
        <w:lastRenderedPageBreak/>
        <w:t>нравственный, психический (т.е. моральный, коммуникативный) и жизненный статус (в том числе правовой, социальный), причиняя ему физические, душевные и духовные страдания.</w:t>
      </w:r>
    </w:p>
    <w:p w14:paraId="7BC25CBA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Следствие</w:t>
      </w:r>
      <w:r w:rsidRPr="003B47CB">
        <w:rPr>
          <w:color w:val="151515"/>
          <w:sz w:val="28"/>
          <w:szCs w:val="28"/>
        </w:rPr>
        <w:t>: получение ребенком психологической травмы.</w:t>
      </w:r>
    </w:p>
    <w:p w14:paraId="6A6C36CA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4.</w:t>
      </w:r>
      <w:r w:rsidRPr="003B47CB">
        <w:rPr>
          <w:color w:val="151515"/>
          <w:sz w:val="28"/>
          <w:szCs w:val="28"/>
        </w:rPr>
        <w:t> </w:t>
      </w: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Эмоциональное выгорание</w:t>
      </w:r>
      <w:r w:rsidRPr="003B47CB">
        <w:rPr>
          <w:color w:val="151515"/>
          <w:sz w:val="28"/>
          <w:szCs w:val="28"/>
        </w:rPr>
        <w:t> педагогов образовательного учреждения</w:t>
      </w:r>
    </w:p>
    <w:p w14:paraId="547EE0E3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Следствие</w:t>
      </w:r>
      <w:r w:rsidRPr="003B47CB">
        <w:rPr>
          <w:color w:val="151515"/>
          <w:sz w:val="28"/>
          <w:szCs w:val="28"/>
        </w:rPr>
        <w:t>: профессиональная деформация; угроза психическому здоровью.</w:t>
      </w:r>
    </w:p>
    <w:p w14:paraId="228647D2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5.</w:t>
      </w:r>
      <w:r w:rsidRPr="003B47CB">
        <w:rPr>
          <w:color w:val="151515"/>
          <w:sz w:val="28"/>
          <w:szCs w:val="28"/>
        </w:rPr>
        <w:t> Неразвитость системы </w:t>
      </w: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психологической помощи</w:t>
      </w:r>
      <w:r w:rsidRPr="003B47CB">
        <w:rPr>
          <w:color w:val="151515"/>
          <w:sz w:val="28"/>
          <w:szCs w:val="28"/>
        </w:rPr>
        <w:t> в образовательном учреждении.</w:t>
      </w:r>
    </w:p>
    <w:p w14:paraId="147E1796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Следствие:</w:t>
      </w:r>
      <w:r w:rsidRPr="003B47CB">
        <w:rPr>
          <w:color w:val="151515"/>
          <w:sz w:val="28"/>
          <w:szCs w:val="28"/>
        </w:rPr>
        <w:t> неэффективность психологического сопровождения участников образовательного пространства; угроза психическому и физическому здоровью.</w:t>
      </w:r>
    </w:p>
    <w:p w14:paraId="445B963B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Таким образом</w:t>
      </w:r>
      <w:r w:rsidRPr="003B47CB">
        <w:rPr>
          <w:color w:val="151515"/>
          <w:sz w:val="28"/>
          <w:szCs w:val="28"/>
        </w:rPr>
        <w:t>, психологически безопасной образовательной средой образовательного учреждения можно считать такую среду, в которой большинство участников имеют положительное отношение к ней, высокий уровень удовлетворенности.</w:t>
      </w:r>
    </w:p>
    <w:p w14:paraId="089F2CE1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Условия организации безопасной образовательной среды</w:t>
      </w:r>
      <w:r w:rsidRPr="003B47CB">
        <w:rPr>
          <w:color w:val="151515"/>
          <w:sz w:val="28"/>
          <w:szCs w:val="28"/>
        </w:rPr>
        <w:t>  следующие:</w:t>
      </w:r>
    </w:p>
    <w:p w14:paraId="5D89663D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- отсутствие проявлений психического насилия во взаимодействии участников образовательного процесса;</w:t>
      </w:r>
    </w:p>
    <w:p w14:paraId="7B241C55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- предотвращение угроз для продуктивного устойчивого развития;</w:t>
      </w:r>
    </w:p>
    <w:p w14:paraId="335FD17B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- эффективное применение адекватных методов и технологий работы в условиях стрессовой ситуации;</w:t>
      </w:r>
    </w:p>
    <w:p w14:paraId="7DF42509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- удовлетворение основных потребностей в личностно – доверительном общении;</w:t>
      </w:r>
    </w:p>
    <w:p w14:paraId="1A3DC3CE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- повышение уровня психолого-педагогической компетентности педагогов, педагогов-психологов, управленцев, родителей;</w:t>
      </w:r>
    </w:p>
    <w:p w14:paraId="4E8D814A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- организация насыщенной образовательной среды, стимулирующей развитие участников процесса</w:t>
      </w:r>
    </w:p>
    <w:p w14:paraId="25A5CA5A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b/>
          <w:bCs/>
          <w:color w:val="151515"/>
          <w:sz w:val="28"/>
          <w:szCs w:val="28"/>
          <w:bdr w:val="none" w:sz="0" w:space="0" w:color="auto" w:frame="1"/>
        </w:rPr>
        <w:t>Психологически безопасная образовательная среда</w:t>
      </w:r>
      <w:r w:rsidRPr="003B47CB">
        <w:rPr>
          <w:color w:val="151515"/>
          <w:sz w:val="28"/>
          <w:szCs w:val="28"/>
        </w:rPr>
        <w:t> - результат комплексного, системного, длительного специально организованного психолого-педагогического процесса.</w:t>
      </w:r>
    </w:p>
    <w:p w14:paraId="6450A9B2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Такая психологически безопасная образовательная среда способствует удовлетворению и развитию социально ориентированных потребностей ребенка, сохранению и повышению его самооценки, обеспечивает более полное раскрытие личностных потенциалов.</w:t>
      </w:r>
    </w:p>
    <w:p w14:paraId="058B0B0D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 xml:space="preserve">Таким образом, решение проблем психологической безопасности в образовательной среде, в частности психологического неблагополучия детей и подростков, должно осуществляться через программы и методики </w:t>
      </w:r>
      <w:r w:rsidRPr="003B47CB">
        <w:rPr>
          <w:color w:val="151515"/>
          <w:sz w:val="28"/>
          <w:szCs w:val="28"/>
        </w:rPr>
        <w:lastRenderedPageBreak/>
        <w:t>диагностики личности и выстраивания индивидуальной коррекционной и профилактической работы в соответствии с личностными особенностями.</w:t>
      </w:r>
    </w:p>
    <w:p w14:paraId="4233AF17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Развитие личности обучающегося, успешность учебно-воспитательного процесса происходит в условиях психологического комфорта безопасности образовательной среды образовательного учреждения.</w:t>
      </w:r>
    </w:p>
    <w:p w14:paraId="53D0D621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Образовательная среда является фундаментом любого общества, именно в ней в большей части происходит воспитание и формирование личности подрастающего поколения, поэтому важно, чтобы все ее участники чувствовали себя защищенными.</w:t>
      </w:r>
    </w:p>
    <w:p w14:paraId="0DB3827D" w14:textId="77777777" w:rsidR="003B47CB" w:rsidRPr="003B47CB" w:rsidRDefault="003B47CB" w:rsidP="003B47CB">
      <w:pPr>
        <w:pStyle w:val="ac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3B47CB">
        <w:rPr>
          <w:color w:val="151515"/>
          <w:sz w:val="28"/>
          <w:szCs w:val="28"/>
        </w:rPr>
        <w:t>Создание и обеспечение психологической безопасности в образовательной среде должно способствовать гармоничному развитию личности ее участников.</w:t>
      </w:r>
    </w:p>
    <w:p w14:paraId="28E85A54" w14:textId="77777777" w:rsidR="00F12C76" w:rsidRPr="003B47CB" w:rsidRDefault="00F12C76" w:rsidP="003B47CB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3B47C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43"/>
    <w:rsid w:val="003B47CB"/>
    <w:rsid w:val="004D6694"/>
    <w:rsid w:val="006C0B77"/>
    <w:rsid w:val="008242FF"/>
    <w:rsid w:val="00870751"/>
    <w:rsid w:val="008A18D0"/>
    <w:rsid w:val="00922C48"/>
    <w:rsid w:val="00B915B7"/>
    <w:rsid w:val="00DD064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5D5F6-1789-45ED-ABB6-679335F8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D0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6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6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6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6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6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6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6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0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0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064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064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D064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D064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D064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D064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D06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0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6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0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0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064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D06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06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0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064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D064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B47C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1479</Words>
  <Characters>8432</Characters>
  <Application>Microsoft Office Word</Application>
  <DocSecurity>0</DocSecurity>
  <Lines>70</Lines>
  <Paragraphs>19</Paragraphs>
  <ScaleCrop>false</ScaleCrop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Булыгина</dc:creator>
  <cp:keywords/>
  <dc:description/>
  <cp:lastModifiedBy>Татьяна Булыгина</cp:lastModifiedBy>
  <cp:revision>3</cp:revision>
  <dcterms:created xsi:type="dcterms:W3CDTF">2025-04-21T18:47:00Z</dcterms:created>
  <dcterms:modified xsi:type="dcterms:W3CDTF">2025-04-21T18:47:00Z</dcterms:modified>
</cp:coreProperties>
</file>