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8F" w:rsidRDefault="00C06D8F" w:rsidP="00D31D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C06D8F" w:rsidRDefault="00C06D8F" w:rsidP="00D31D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D8F" w:rsidRDefault="00D31D8C" w:rsidP="00D31D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FFE">
        <w:rPr>
          <w:rFonts w:ascii="Times New Roman" w:hAnsi="Times New Roman" w:cs="Times New Roman"/>
          <w:b/>
          <w:sz w:val="28"/>
          <w:szCs w:val="28"/>
        </w:rPr>
        <w:t>План комплексного анализа текста</w:t>
      </w:r>
      <w:r w:rsidR="00C06D8F">
        <w:rPr>
          <w:rFonts w:ascii="Times New Roman" w:hAnsi="Times New Roman" w:cs="Times New Roman"/>
          <w:b/>
          <w:sz w:val="28"/>
          <w:szCs w:val="28"/>
        </w:rPr>
        <w:t xml:space="preserve"> по русскому языку </w:t>
      </w:r>
    </w:p>
    <w:p w:rsidR="00D31D8C" w:rsidRDefault="00C06D8F" w:rsidP="00D31D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7-8 классов </w:t>
      </w:r>
    </w:p>
    <w:p w:rsidR="00C06D8F" w:rsidRDefault="00C06D8F" w:rsidP="00D31D8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D8C" w:rsidRPr="00723908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Общее впечатление</w:t>
      </w:r>
      <w:r w:rsidRPr="00AC102C">
        <w:rPr>
          <w:rFonts w:ascii="Times New Roman" w:hAnsi="Times New Roman" w:cs="Times New Roman"/>
          <w:sz w:val="24"/>
          <w:szCs w:val="24"/>
        </w:rPr>
        <w:t xml:space="preserve"> от прочитанного, эмоционально-чувственный отклик читателя</w:t>
      </w:r>
      <w:r>
        <w:rPr>
          <w:rFonts w:ascii="Times New Roman" w:hAnsi="Times New Roman" w:cs="Times New Roman"/>
          <w:sz w:val="24"/>
          <w:szCs w:val="24"/>
        </w:rPr>
        <w:t>, зов сердца, крик души, сомнения и пр. (интересно, растроган, взволнован, вызывает смешанные чувства, не оставляет равнодушным, с удовольствием отмечаю, не может не волновать, можно с уверенностью сказать).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3908">
        <w:rPr>
          <w:rFonts w:ascii="Times New Roman" w:hAnsi="Times New Roman" w:cs="Times New Roman"/>
          <w:b/>
          <w:i/>
          <w:sz w:val="24"/>
          <w:szCs w:val="24"/>
        </w:rPr>
        <w:t>Вызываем реакцию!!!</w:t>
      </w:r>
    </w:p>
    <w:p w:rsidR="00D31D8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Определение принадлежности фрагмента к текстовой единице речи</w:t>
      </w:r>
      <w:r w:rsidRPr="005125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102C">
        <w:rPr>
          <w:rFonts w:ascii="Times New Roman" w:hAnsi="Times New Roman" w:cs="Times New Roman"/>
          <w:sz w:val="24"/>
          <w:szCs w:val="24"/>
        </w:rPr>
        <w:t>(определение текста по основным признакам).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59"/>
        <w:gridCol w:w="2328"/>
      </w:tblGrid>
      <w:tr w:rsidR="00D31D8C" w:rsidTr="0036402A">
        <w:trPr>
          <w:jc w:val="center"/>
        </w:trPr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Главные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Второстепенные</w:t>
            </w:r>
          </w:p>
        </w:tc>
      </w:tr>
      <w:tr w:rsidR="00D31D8C" w:rsidTr="0036402A">
        <w:trPr>
          <w:jc w:val="center"/>
        </w:trPr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и смысловая завершённость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Цельность и связность, информативность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Членимость на эпизоды, структурированность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и грамматическая связь предложений в тексте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определяемость</w:t>
            </w:r>
            <w:proofErr w:type="spellEnd"/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Единство стиля и типа речи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авторства</w:t>
            </w:r>
          </w:p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Абзацное деление</w:t>
            </w:r>
          </w:p>
        </w:tc>
      </w:tr>
    </w:tbl>
    <w:p w:rsidR="00D31D8C" w:rsidRPr="00AC102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Определение темы</w:t>
      </w:r>
      <w:r>
        <w:rPr>
          <w:rFonts w:ascii="Times New Roman" w:hAnsi="Times New Roman" w:cs="Times New Roman"/>
          <w:sz w:val="24"/>
          <w:szCs w:val="24"/>
        </w:rPr>
        <w:t xml:space="preserve"> (предмет речи, повод для общения автора с читателем)</w:t>
      </w:r>
      <w:r w:rsidRPr="00AC102C">
        <w:rPr>
          <w:rFonts w:ascii="Times New Roman" w:hAnsi="Times New Roman" w:cs="Times New Roman"/>
          <w:sz w:val="24"/>
          <w:szCs w:val="24"/>
        </w:rPr>
        <w:t xml:space="preserve">  </w:t>
      </w: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 </w:t>
      </w:r>
      <w:proofErr w:type="spell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микротем</w:t>
      </w:r>
      <w:proofErr w:type="spellEnd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текста</w:t>
      </w:r>
      <w:r w:rsidRPr="005125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102C">
        <w:rPr>
          <w:rFonts w:ascii="Times New Roman" w:hAnsi="Times New Roman" w:cs="Times New Roman"/>
          <w:sz w:val="24"/>
          <w:szCs w:val="24"/>
        </w:rPr>
        <w:t>(план: тезисный, вопросный, цитатный).</w:t>
      </w:r>
    </w:p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Способы выражения темы текста,  их функция.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3326"/>
        <w:gridCol w:w="2045"/>
      </w:tblGrid>
      <w:tr w:rsidR="00D31D8C" w:rsidRPr="00AC102C" w:rsidTr="0036402A">
        <w:trPr>
          <w:jc w:val="center"/>
        </w:trPr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Заглавие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Начало и конец текста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Ключевые слова</w:t>
            </w:r>
          </w:p>
        </w:tc>
      </w:tr>
      <w:tr w:rsidR="00D31D8C" w:rsidRPr="00AC102C" w:rsidTr="0036402A">
        <w:trPr>
          <w:jc w:val="center"/>
        </w:trPr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Однословное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Без названия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Адресат</w:t>
            </w:r>
          </w:p>
        </w:tc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Односоставное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Двусоставное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Повествовательное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Вопросительное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Побудительное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Именительный</w:t>
            </w:r>
            <w:proofErr w:type="gram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Указательное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Цитирование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Композиционное кольцо</w:t>
            </w:r>
          </w:p>
        </w:tc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Повторяющиеся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Однокоренные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Графемы</w:t>
            </w:r>
          </w:p>
        </w:tc>
      </w:tr>
    </w:tbl>
    <w:p w:rsidR="00D31D8C" w:rsidRPr="00723908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Определение основной мысли, идеи текста</w:t>
      </w:r>
      <w:r w:rsidRPr="00AC102C">
        <w:rPr>
          <w:rFonts w:ascii="Times New Roman" w:hAnsi="Times New Roman" w:cs="Times New Roman"/>
          <w:sz w:val="24"/>
          <w:szCs w:val="24"/>
        </w:rPr>
        <w:t xml:space="preserve"> (возможности эпиграфа)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3908">
        <w:rPr>
          <w:rFonts w:ascii="Times New Roman" w:hAnsi="Times New Roman" w:cs="Times New Roman"/>
          <w:b/>
          <w:i/>
          <w:sz w:val="24"/>
          <w:szCs w:val="24"/>
        </w:rPr>
        <w:t>Сформулировать ОМ без сказуемого невозможно!!!</w:t>
      </w:r>
    </w:p>
    <w:p w:rsidR="00D31D8C" w:rsidRPr="00AC102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Формулировка проблем и вопросов</w:t>
      </w:r>
      <w:r w:rsidRPr="00AC102C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>атронутых в тексте. Комментарий (поднятая нравственная проблема актуальна, позиция автора достойна уважения, производит впечатление, автора отличает тонкая наблюдательность,  манера изложения отличается точностью выбора слова, мнение  автора глубоко, осмысленно, аргументировано).</w:t>
      </w:r>
    </w:p>
    <w:p w:rsidR="00D31D8C" w:rsidRPr="00AC102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Позиция автора и личная позиция</w:t>
      </w:r>
      <w:r w:rsidRPr="00AC102C">
        <w:rPr>
          <w:rFonts w:ascii="Times New Roman" w:hAnsi="Times New Roman" w:cs="Times New Roman"/>
          <w:sz w:val="24"/>
          <w:szCs w:val="24"/>
        </w:rPr>
        <w:t xml:space="preserve"> в решении заявленных проблем</w:t>
      </w:r>
      <w:r w:rsidRPr="00665E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(поднятая нравственная проблема актуальна, позиция автора достойна уважения, производит впечатление, автора отличает тонкая наблюдательность,  манера изложения отличается точностью выбора слова, мнение  автора глубоко, осмысленно, аргументировано).</w:t>
      </w:r>
    </w:p>
    <w:p w:rsidR="00D31D8C" w:rsidRPr="00AC102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Литературное и окололитературное окружение</w:t>
      </w:r>
      <w:r w:rsidRPr="00AC102C">
        <w:rPr>
          <w:rFonts w:ascii="Times New Roman" w:hAnsi="Times New Roman" w:cs="Times New Roman"/>
          <w:sz w:val="24"/>
          <w:szCs w:val="24"/>
        </w:rPr>
        <w:t xml:space="preserve"> автора</w:t>
      </w:r>
      <w:r>
        <w:rPr>
          <w:rFonts w:ascii="Times New Roman" w:hAnsi="Times New Roman" w:cs="Times New Roman"/>
          <w:sz w:val="24"/>
          <w:szCs w:val="24"/>
        </w:rPr>
        <w:t>, книги, произведения, ситуации (мне знакомо; никогда не доводилось встречать; среди прочитанных книг эта..;  странно, что мы не встретились раньше; герои, подобные этим, встречаются; известно, что по мотивам произведения снят, написан, нарисована…).</w:t>
      </w:r>
      <w:proofErr w:type="gramEnd"/>
    </w:p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Стиль речи.</w:t>
      </w:r>
    </w:p>
    <w:tbl>
      <w:tblPr>
        <w:tblStyle w:val="a4"/>
        <w:tblW w:w="10715" w:type="dxa"/>
        <w:tblInd w:w="-1061" w:type="dxa"/>
        <w:tblLayout w:type="fixed"/>
        <w:tblLook w:val="04A0" w:firstRow="1" w:lastRow="0" w:firstColumn="1" w:lastColumn="0" w:noHBand="0" w:noVBand="1"/>
      </w:tblPr>
      <w:tblGrid>
        <w:gridCol w:w="1027"/>
        <w:gridCol w:w="3119"/>
        <w:gridCol w:w="3735"/>
        <w:gridCol w:w="2834"/>
      </w:tblGrid>
      <w:tr w:rsidR="00D31D8C" w:rsidRPr="00AC102C" w:rsidTr="0036402A">
        <w:tc>
          <w:tcPr>
            <w:tcW w:w="1027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Стили</w:t>
            </w:r>
          </w:p>
        </w:tc>
        <w:tc>
          <w:tcPr>
            <w:tcW w:w="3119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научно-популярный</w:t>
            </w:r>
          </w:p>
        </w:tc>
        <w:tc>
          <w:tcPr>
            <w:tcW w:w="3735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публицистический</w:t>
            </w:r>
          </w:p>
        </w:tc>
        <w:tc>
          <w:tcPr>
            <w:tcW w:w="2834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художественный</w:t>
            </w:r>
          </w:p>
        </w:tc>
      </w:tr>
      <w:tr w:rsidR="00D31D8C" w:rsidRPr="00AC102C" w:rsidTr="0036402A">
        <w:trPr>
          <w:cantSplit/>
          <w:trHeight w:val="1134"/>
        </w:trPr>
        <w:tc>
          <w:tcPr>
            <w:tcW w:w="1027" w:type="dxa"/>
            <w:textDirection w:val="btLr"/>
          </w:tcPr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Общестилевые характеристики</w:t>
            </w:r>
          </w:p>
        </w:tc>
        <w:tc>
          <w:tcPr>
            <w:tcW w:w="3119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Логичность изложения, смысловая точность, информативность, отвлечённость, объективность, обобщённость</w:t>
            </w:r>
          </w:p>
        </w:tc>
        <w:tc>
          <w:tcPr>
            <w:tcW w:w="3735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Призывный характер информации, актуальность, агитационно-пропагандистский характер, формирование общественного мнения, образность, эмоциональность, </w:t>
            </w:r>
            <w:proofErr w:type="spell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оценочность</w:t>
            </w:r>
            <w:proofErr w:type="spellEnd"/>
          </w:p>
        </w:tc>
        <w:tc>
          <w:tcPr>
            <w:tcW w:w="2834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Поэтичность, богатство языковых возможностей, эстетичность, относительная </w:t>
            </w:r>
            <w:proofErr w:type="spell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нормированность</w:t>
            </w:r>
            <w:proofErr w:type="spell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, субъективность, личный характер изложения</w:t>
            </w:r>
          </w:p>
        </w:tc>
      </w:tr>
      <w:tr w:rsidR="00D31D8C" w:rsidRPr="00AC102C" w:rsidTr="0036402A">
        <w:trPr>
          <w:cantSplit/>
          <w:trHeight w:val="1134"/>
        </w:trPr>
        <w:tc>
          <w:tcPr>
            <w:tcW w:w="1027" w:type="dxa"/>
            <w:textDirection w:val="btLr"/>
          </w:tcPr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</w:t>
            </w:r>
          </w:p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приметы</w:t>
            </w:r>
          </w:p>
        </w:tc>
        <w:tc>
          <w:tcPr>
            <w:tcW w:w="3119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Прямое ЛЗ,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абстрактная лексика, заимствования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лексика и фразеология, заимствования, эмоционально-экспрессивная лексика, метафоричность, многозначность, названия должностей</w:t>
            </w:r>
          </w:p>
        </w:tc>
        <w:tc>
          <w:tcPr>
            <w:tcW w:w="2834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Эмоционально-экспрессивная лексика, описательность, широкое употребление тропов и фигур речи, афористичность</w:t>
            </w:r>
          </w:p>
        </w:tc>
      </w:tr>
      <w:tr w:rsidR="00D31D8C" w:rsidRPr="00AC102C" w:rsidTr="0036402A">
        <w:trPr>
          <w:cantSplit/>
          <w:trHeight w:val="1134"/>
        </w:trPr>
        <w:tc>
          <w:tcPr>
            <w:tcW w:w="1027" w:type="dxa"/>
            <w:textDirection w:val="btLr"/>
          </w:tcPr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</w:t>
            </w:r>
          </w:p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приметы</w:t>
            </w:r>
          </w:p>
        </w:tc>
        <w:tc>
          <w:tcPr>
            <w:tcW w:w="3119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Суффиксы с отвлечённым значением,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безглагольность</w:t>
            </w:r>
            <w:proofErr w:type="spell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сказуемые, 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причастия и деепричастия, преобладание родительного и именительного падежей, местоимённые наречия</w:t>
            </w:r>
          </w:p>
        </w:tc>
        <w:tc>
          <w:tcPr>
            <w:tcW w:w="3735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Суффиксы с оценочным значением, глаголы повелительного наклонения, прямой порядок слов, повторы существительных, приставки анти-контр-про-</w:t>
            </w:r>
            <w:proofErr w:type="spell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, сложные слова, аббревиация, субстантивация</w:t>
            </w:r>
          </w:p>
        </w:tc>
        <w:tc>
          <w:tcPr>
            <w:tcW w:w="2834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 зависимости от типа речи доминируют признаковые или глагольные слова, противопоставление, многосоюзие, оценочные суффиксы</w:t>
            </w:r>
          </w:p>
        </w:tc>
      </w:tr>
      <w:tr w:rsidR="00D31D8C" w:rsidRPr="00AC102C" w:rsidTr="0036402A">
        <w:trPr>
          <w:cantSplit/>
          <w:trHeight w:val="1134"/>
        </w:trPr>
        <w:tc>
          <w:tcPr>
            <w:tcW w:w="1027" w:type="dxa"/>
            <w:textDirection w:val="btLr"/>
          </w:tcPr>
          <w:p w:rsidR="00D31D8C" w:rsidRPr="00AC102C" w:rsidRDefault="00D31D8C" w:rsidP="0036402A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Синтаксические особенности</w:t>
            </w:r>
          </w:p>
        </w:tc>
        <w:tc>
          <w:tcPr>
            <w:tcW w:w="3119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Структурированность, абзацы, вводные слова, ССП, СПП, БСП, СПРВС, уточняющие члены предложения, ОЧП, </w:t>
            </w:r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, ДО</w:t>
            </w:r>
          </w:p>
        </w:tc>
        <w:tc>
          <w:tcPr>
            <w:tcW w:w="3735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Риторические вопросы и восклицания, обращения, экспрессивный упрощённый синтаксис</w:t>
            </w:r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 !?...</w:t>
            </w:r>
            <w:proofErr w:type="gramEnd"/>
          </w:p>
        </w:tc>
        <w:tc>
          <w:tcPr>
            <w:tcW w:w="2834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Инверсия, риторические вопросы, противопоставление, экспрессивность синтаксиса, периоды, односоставные предложения, именительный представления</w:t>
            </w:r>
            <w:proofErr w:type="gramEnd"/>
          </w:p>
        </w:tc>
      </w:tr>
    </w:tbl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Тип речи.</w:t>
      </w:r>
    </w:p>
    <w:tbl>
      <w:tblPr>
        <w:tblStyle w:val="a4"/>
        <w:tblW w:w="10779" w:type="dxa"/>
        <w:tblInd w:w="-1133" w:type="dxa"/>
        <w:tblLook w:val="04A0" w:firstRow="1" w:lastRow="0" w:firstColumn="1" w:lastColumn="0" w:noHBand="0" w:noVBand="1"/>
      </w:tblPr>
      <w:tblGrid>
        <w:gridCol w:w="3251"/>
        <w:gridCol w:w="4107"/>
        <w:gridCol w:w="3421"/>
      </w:tblGrid>
      <w:tr w:rsidR="00D31D8C" w:rsidRPr="00AC102C" w:rsidTr="0036402A"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Повествование</w:t>
            </w:r>
          </w:p>
        </w:tc>
        <w:tc>
          <w:tcPr>
            <w:tcW w:w="4107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Описание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Рассуждение</w:t>
            </w:r>
          </w:p>
        </w:tc>
      </w:tr>
      <w:tr w:rsidR="00D31D8C" w:rsidRPr="00AC102C" w:rsidTr="0036402A"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 (абзацы не поменять местами)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Композиция: завязка, кульминация, развязка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Глагольность, наречия времени и места, ОЧП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Портрет, пейзаж или интерьер </w:t>
            </w:r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статичны</w:t>
            </w:r>
            <w:proofErr w:type="gramEnd"/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Композиция: общие признаки, частные признаки, оценка явления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Именные части речи,  простые предложения, однотипность и  взаимозаменяемость предложений</w:t>
            </w:r>
          </w:p>
        </w:tc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Подтверждение мысли, определение причин и последствий, разворачивание мысли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Композиция: тезис-аргументы-вывод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Отвлечённая лексика, вводные слова, сложные и осложнённые предложения</w:t>
            </w:r>
          </w:p>
        </w:tc>
      </w:tr>
    </w:tbl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Способ связи предложений в тексте.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1D8C" w:rsidRPr="00AC102C" w:rsidTr="0036402A">
        <w:tc>
          <w:tcPr>
            <w:tcW w:w="4785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Цепная</w:t>
            </w:r>
          </w:p>
        </w:tc>
        <w:tc>
          <w:tcPr>
            <w:tcW w:w="4786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Параллельная</w:t>
            </w:r>
          </w:p>
        </w:tc>
      </w:tr>
      <w:tr w:rsidR="00D31D8C" w:rsidRPr="00AC102C" w:rsidTr="0036402A">
        <w:tc>
          <w:tcPr>
            <w:tcW w:w="4785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Чередование данного и нового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событий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Подчёркнутая логичность и соразмерность частей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Глагольность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Схема цепной связи</w:t>
            </w:r>
          </w:p>
        </w:tc>
        <w:tc>
          <w:tcPr>
            <w:tcW w:w="4786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Общие и частные признаки одного явления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Детализация и конкретизация темы текста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Схема параллельной связи</w:t>
            </w:r>
          </w:p>
        </w:tc>
      </w:tr>
    </w:tbl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Средства связи предложений в тексте.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9"/>
        <w:gridCol w:w="3016"/>
        <w:gridCol w:w="2366"/>
        <w:gridCol w:w="1850"/>
      </w:tblGrid>
      <w:tr w:rsidR="00D31D8C" w:rsidRPr="00512556" w:rsidTr="0036402A"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Тематическая</w:t>
            </w:r>
          </w:p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связь (ЛСС)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Грамматическая</w:t>
            </w:r>
          </w:p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связь (ГСС)</w:t>
            </w:r>
          </w:p>
        </w:tc>
        <w:tc>
          <w:tcPr>
            <w:tcW w:w="236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Синтаксическая связь (ССС)</w:t>
            </w:r>
          </w:p>
        </w:tc>
        <w:tc>
          <w:tcPr>
            <w:tcW w:w="236" w:type="dxa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Логическая связь</w:t>
            </w:r>
          </w:p>
        </w:tc>
      </w:tr>
      <w:tr w:rsidR="00D31D8C" w:rsidRPr="00AC102C" w:rsidTr="0036402A"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Местоимённая замена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Метафоры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Родовидовые слова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Имена собственные и нарицательные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Лексические повторы</w:t>
            </w:r>
          </w:p>
        </w:tc>
        <w:tc>
          <w:tcPr>
            <w:tcW w:w="0" w:type="auto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-временное</w:t>
            </w:r>
            <w:proofErr w:type="gramEnd"/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глаголов и глагольных форм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Предлоги, союзы и частицы в начале предложения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Синтаксический параллелизм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Анафора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Эпифора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Противопоставление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Вопросно-ответное единство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 xml:space="preserve">Причинно-следственная связь ГО 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Вводные слова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Абзацы</w:t>
            </w:r>
          </w:p>
          <w:p w:rsidR="00D31D8C" w:rsidRPr="00AC102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102C">
              <w:rPr>
                <w:rFonts w:ascii="Times New Roman" w:hAnsi="Times New Roman" w:cs="Times New Roman"/>
                <w:sz w:val="24"/>
                <w:szCs w:val="24"/>
              </w:rPr>
              <w:t>Резюмирующие слова</w:t>
            </w:r>
          </w:p>
        </w:tc>
      </w:tr>
    </w:tbl>
    <w:p w:rsidR="00D31D8C" w:rsidRDefault="00D31D8C" w:rsidP="00D31D8C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Изобразительно-выразительные возможности текста.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7"/>
        <w:gridCol w:w="7144"/>
      </w:tblGrid>
      <w:tr w:rsidR="00D31D8C" w:rsidRPr="00512556" w:rsidTr="0036402A"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</w:tcPr>
          <w:p w:rsidR="00D31D8C" w:rsidRPr="00512556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1255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Функция</w:t>
            </w:r>
          </w:p>
        </w:tc>
      </w:tr>
      <w:tr w:rsidR="00D31D8C" w:rsidRPr="004B1395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Антитеза</w:t>
            </w:r>
          </w:p>
        </w:tc>
        <w:tc>
          <w:tcPr>
            <w:tcW w:w="0" w:type="auto"/>
          </w:tcPr>
          <w:p w:rsidR="00D31D8C" w:rsidRPr="004B1395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контраст, разницу между явлениями, соотносят одно с другим, извлекают противоположности для дополнения мысли</w:t>
            </w:r>
          </w:p>
        </w:tc>
      </w:tr>
      <w:tr w:rsidR="00D31D8C" w:rsidRPr="004B1395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Антонимы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средство создания контраста, ощущение многозначности и неисчерпаемости ЛЗ слова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Афоризмы, пословицы</w:t>
            </w:r>
          </w:p>
        </w:tc>
        <w:tc>
          <w:tcPr>
            <w:tcW w:w="0" w:type="auto"/>
          </w:tcPr>
          <w:p w:rsidR="00D31D8C" w:rsidRPr="00182EC4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Придают тексту яркость, авторитетность, живость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Гипербола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Эффектное преувеличение, расширение образности, впечатлительности, наделение предметов невозможными характеристиками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качествами, усиливает нужное впечатление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Инверсия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Усиливает выразительность речи, определяет выигрышную позицию слова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Метафора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связи между предметами по принципу условного сходства, обретение предметом новых характеристик, подчёркивают оригинальность авторской манеры, способствуют рождению ассоциаций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Олицетворение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Уподобление, одухотворение,  мысль о неразрывной связи человека и природы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Разностилевая</w:t>
            </w:r>
            <w:proofErr w:type="spellEnd"/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лексика</w:t>
            </w:r>
          </w:p>
        </w:tc>
        <w:tc>
          <w:tcPr>
            <w:tcW w:w="0" w:type="auto"/>
          </w:tcPr>
          <w:p w:rsidR="00D31D8C" w:rsidRPr="00182EC4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Стилистический контраст, эффект перехода, изменяемость, вызов эмоционального отклика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Риторические фигуры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Отмечают эмоциональность речи, устанавливают активное взаимодействие с читателем, поддерживают речевую ситуацию, держат читателя в напряжении, изображают сомнение, намекают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Синонимы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смысловых оттенков предметов, действий, признаков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Синтаксический параллелизм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Уподобление, создание особого ритма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Оригинальное сопоставление, уподобление с целью выявления важного, неслучайного, поиск аналогов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Устаревшие слова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Воссоздают исторический колорит эпохи; придают речи оттенок торжественности, взволнованности; создают комический эффект; создают речевой образ героя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Фразеологизм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Яркость и образность речи, неповторимое живое звучание, эффект образного меткого сообщения</w:t>
            </w:r>
          </w:p>
        </w:tc>
      </w:tr>
      <w:tr w:rsidR="00D31D8C" w:rsidRPr="00182EC4" w:rsidTr="0036402A">
        <w:tc>
          <w:tcPr>
            <w:tcW w:w="0" w:type="auto"/>
          </w:tcPr>
          <w:p w:rsidR="00D31D8C" w:rsidRPr="002D67C0" w:rsidRDefault="00D31D8C" w:rsidP="003640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C0">
              <w:rPr>
                <w:rFonts w:ascii="Times New Roman" w:hAnsi="Times New Roman" w:cs="Times New Roman"/>
                <w:b/>
                <w:sz w:val="24"/>
                <w:szCs w:val="24"/>
              </w:rPr>
              <w:t>Эпитет</w:t>
            </w:r>
          </w:p>
        </w:tc>
        <w:tc>
          <w:tcPr>
            <w:tcW w:w="0" w:type="auto"/>
          </w:tcPr>
          <w:p w:rsidR="00D31D8C" w:rsidRDefault="00D31D8C" w:rsidP="0036402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Образное видение предмета, неповторимость художественного образа, неожиданное сочетание </w:t>
            </w:r>
          </w:p>
        </w:tc>
      </w:tr>
    </w:tbl>
    <w:p w:rsidR="00D31D8C" w:rsidRPr="00512556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Виды языковых разборов </w:t>
      </w:r>
      <w:r w:rsidRPr="005A168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фонетический, морфемный, словообразовательный, морфологический, лексический, орфографический, синтаксический словосочетания и предложения, пунктуационный) </w:t>
      </w:r>
    </w:p>
    <w:p w:rsidR="00D31D8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Группировка орфограмм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2556">
        <w:rPr>
          <w:rFonts w:ascii="Times New Roman" w:hAnsi="Times New Roman" w:cs="Times New Roman"/>
          <w:b/>
          <w:sz w:val="24"/>
          <w:szCs w:val="24"/>
        </w:rPr>
        <w:t>(ЧТО?</w:t>
      </w:r>
      <w:proofErr w:type="gramEnd"/>
      <w:r w:rsidRPr="00512556">
        <w:rPr>
          <w:rFonts w:ascii="Times New Roman" w:hAnsi="Times New Roman" w:cs="Times New Roman"/>
          <w:b/>
          <w:sz w:val="24"/>
          <w:szCs w:val="24"/>
        </w:rPr>
        <w:t xml:space="preserve"> ГДЕ? </w:t>
      </w:r>
      <w:proofErr w:type="gramStart"/>
      <w:r w:rsidRPr="00512556">
        <w:rPr>
          <w:rFonts w:ascii="Times New Roman" w:hAnsi="Times New Roman" w:cs="Times New Roman"/>
          <w:b/>
          <w:sz w:val="24"/>
          <w:szCs w:val="24"/>
        </w:rPr>
        <w:t>ПОЧЕМУ?)</w:t>
      </w:r>
      <w:proofErr w:type="gramEnd"/>
    </w:p>
    <w:p w:rsidR="00D31D8C" w:rsidRDefault="00D31D8C" w:rsidP="00D31D8C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Безударная гласная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(условия проверки), пример</w:t>
      </w:r>
    </w:p>
    <w:p w:rsidR="00D31D8C" w:rsidRDefault="00D31D8C" w:rsidP="00D31D8C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Одна и две Н в суффиксах причастий</w:t>
      </w:r>
    </w:p>
    <w:p w:rsidR="00D31D8C" w:rsidRPr="00C17EF2" w:rsidRDefault="00D31D8C" w:rsidP="00D31D8C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Гласные 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А после шипящих в разных частях слова</w:t>
      </w:r>
    </w:p>
    <w:p w:rsidR="00D31D8C" w:rsidRDefault="00D31D8C" w:rsidP="00D31D8C">
      <w:pPr>
        <w:pStyle w:val="a3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Группировка </w:t>
      </w:r>
      <w:proofErr w:type="spellStart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>пунктограмм</w:t>
      </w:r>
      <w:proofErr w:type="spellEnd"/>
      <w:r w:rsidRPr="005125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12556">
        <w:rPr>
          <w:rFonts w:ascii="Times New Roman" w:hAnsi="Times New Roman" w:cs="Times New Roman"/>
          <w:b/>
          <w:sz w:val="24"/>
          <w:szCs w:val="24"/>
        </w:rPr>
        <w:t>(ЧТО?</w:t>
      </w:r>
      <w:proofErr w:type="gramEnd"/>
      <w:r w:rsidRPr="00512556">
        <w:rPr>
          <w:rFonts w:ascii="Times New Roman" w:hAnsi="Times New Roman" w:cs="Times New Roman"/>
          <w:b/>
          <w:sz w:val="24"/>
          <w:szCs w:val="24"/>
        </w:rPr>
        <w:t xml:space="preserve"> ГДЕ? </w:t>
      </w:r>
      <w:proofErr w:type="gramStart"/>
      <w:r w:rsidRPr="00512556">
        <w:rPr>
          <w:rFonts w:ascii="Times New Roman" w:hAnsi="Times New Roman" w:cs="Times New Roman"/>
          <w:b/>
          <w:sz w:val="24"/>
          <w:szCs w:val="24"/>
        </w:rPr>
        <w:t>ПОЧЕМУ?)</w:t>
      </w:r>
      <w:proofErr w:type="gramEnd"/>
    </w:p>
    <w:p w:rsidR="00D31D8C" w:rsidRDefault="00D31D8C" w:rsidP="00D31D8C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Запятая в ССП, в СПП (схема), пример</w:t>
      </w:r>
    </w:p>
    <w:p w:rsidR="00D31D8C" w:rsidRDefault="00D31D8C" w:rsidP="00D31D8C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Обособление определений</w:t>
      </w:r>
    </w:p>
    <w:p w:rsidR="00D31D8C" w:rsidRPr="006A2328" w:rsidRDefault="00D31D8C" w:rsidP="00D31D8C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4CF3">
        <w:rPr>
          <w:rFonts w:ascii="Times New Roman" w:hAnsi="Times New Roman" w:cs="Times New Roman"/>
          <w:b/>
          <w:sz w:val="24"/>
          <w:szCs w:val="24"/>
        </w:rPr>
        <w:t>Знаки препинания в предложениях с прямой речью</w:t>
      </w:r>
    </w:p>
    <w:p w:rsidR="003A1DC1" w:rsidRDefault="00C06D8F"/>
    <w:sectPr w:rsidR="003A1DC1" w:rsidSect="0093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265E"/>
    <w:multiLevelType w:val="hybridMultilevel"/>
    <w:tmpl w:val="1FEE5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7224E"/>
    <w:multiLevelType w:val="hybridMultilevel"/>
    <w:tmpl w:val="4036CD1E"/>
    <w:lvl w:ilvl="0" w:tplc="9E2A18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B427F"/>
    <w:multiLevelType w:val="hybridMultilevel"/>
    <w:tmpl w:val="67D2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D8C"/>
    <w:rsid w:val="003B6073"/>
    <w:rsid w:val="006F247D"/>
    <w:rsid w:val="00934489"/>
    <w:rsid w:val="00C06D8F"/>
    <w:rsid w:val="00D3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8C"/>
    <w:pPr>
      <w:ind w:left="720"/>
      <w:contextualSpacing/>
    </w:pPr>
  </w:style>
  <w:style w:type="table" w:styleId="a4">
    <w:name w:val="Table Grid"/>
    <w:basedOn w:val="a1"/>
    <w:uiPriority w:val="59"/>
    <w:rsid w:val="00D3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</cp:lastModifiedBy>
  <cp:revision>2</cp:revision>
  <dcterms:created xsi:type="dcterms:W3CDTF">2025-05-02T13:24:00Z</dcterms:created>
  <dcterms:modified xsi:type="dcterms:W3CDTF">2025-05-02T13:24:00Z</dcterms:modified>
</cp:coreProperties>
</file>