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35" w:rsidRDefault="00D4133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МБДОУ д</w:t>
      </w:r>
      <w:r w:rsidR="00D56BE2">
        <w:rPr>
          <w:rFonts w:ascii="Arial" w:hAnsi="Arial" w:cs="Arial"/>
          <w:color w:val="000000"/>
          <w:sz w:val="27"/>
          <w:szCs w:val="27"/>
        </w:rPr>
        <w:t>етски</w:t>
      </w:r>
      <w:r>
        <w:rPr>
          <w:rFonts w:ascii="Arial" w:hAnsi="Arial" w:cs="Arial"/>
          <w:color w:val="000000"/>
          <w:sz w:val="27"/>
          <w:szCs w:val="27"/>
        </w:rPr>
        <w:t>й сад «Сказка</w:t>
      </w:r>
      <w:r w:rsidR="00D56BE2">
        <w:rPr>
          <w:rFonts w:ascii="Arial" w:hAnsi="Arial" w:cs="Arial"/>
          <w:color w:val="000000"/>
          <w:sz w:val="27"/>
          <w:szCs w:val="27"/>
        </w:rPr>
        <w:t>»</w:t>
      </w:r>
    </w:p>
    <w:p w:rsidR="00740371" w:rsidRPr="006D7C57" w:rsidRDefault="000D2B79">
      <w:pPr>
        <w:rPr>
          <w:rFonts w:ascii="Arial" w:hAnsi="Arial" w:cs="Arial"/>
          <w:color w:val="000000"/>
          <w:sz w:val="24"/>
          <w:szCs w:val="24"/>
        </w:rPr>
      </w:pPr>
      <w:r w:rsidRPr="006D7C57">
        <w:rPr>
          <w:rFonts w:ascii="Arial" w:hAnsi="Arial" w:cs="Arial"/>
          <w:color w:val="000000"/>
          <w:sz w:val="24"/>
          <w:szCs w:val="24"/>
        </w:rPr>
        <w:t>2</w:t>
      </w:r>
      <w:r w:rsidR="00D41335" w:rsidRPr="006D7C57">
        <w:rPr>
          <w:rFonts w:ascii="Arial" w:hAnsi="Arial" w:cs="Arial"/>
          <w:color w:val="000000"/>
          <w:sz w:val="24"/>
          <w:szCs w:val="24"/>
        </w:rPr>
        <w:t xml:space="preserve"> мл.группа «Цветик»</w:t>
      </w:r>
      <w:r w:rsidR="00AE5ACE" w:rsidRPr="006D7C57">
        <w:rPr>
          <w:rFonts w:ascii="Arial" w:hAnsi="Arial" w:cs="Arial"/>
          <w:color w:val="000000"/>
          <w:sz w:val="24"/>
          <w:szCs w:val="24"/>
        </w:rPr>
        <w:br/>
      </w:r>
      <w:r w:rsidR="00AE5ACE" w:rsidRPr="006D7C57">
        <w:rPr>
          <w:rFonts w:ascii="Arial" w:hAnsi="Arial" w:cs="Arial"/>
          <w:color w:val="000000"/>
          <w:sz w:val="24"/>
          <w:szCs w:val="24"/>
        </w:rPr>
        <w:br/>
        <w:t>К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>онспект совместного с родителями мероприятия по речевом</w:t>
      </w:r>
      <w:r w:rsidRPr="006D7C57">
        <w:rPr>
          <w:rFonts w:ascii="Arial" w:hAnsi="Arial" w:cs="Arial"/>
          <w:color w:val="000000"/>
          <w:sz w:val="24"/>
          <w:szCs w:val="24"/>
        </w:rPr>
        <w:t>у развитию дошкольников во 2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младшей группе</w:t>
      </w:r>
      <w:r w:rsidR="00157864" w:rsidRPr="006D7C57">
        <w:rPr>
          <w:rFonts w:ascii="Arial" w:hAnsi="Arial" w:cs="Arial"/>
          <w:color w:val="000000"/>
          <w:sz w:val="24"/>
          <w:szCs w:val="24"/>
        </w:rPr>
        <w:t>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6D7C57">
        <w:rPr>
          <w:rFonts w:ascii="Arial" w:hAnsi="Arial" w:cs="Arial"/>
          <w:color w:val="000000"/>
          <w:sz w:val="24"/>
          <w:szCs w:val="24"/>
        </w:rPr>
        <w:t>Тема: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«Играе</w:t>
      </w:r>
      <w:r w:rsidR="00157864" w:rsidRPr="006D7C57">
        <w:rPr>
          <w:rFonts w:ascii="Arial" w:hAnsi="Arial" w:cs="Arial"/>
          <w:color w:val="000000"/>
          <w:sz w:val="24"/>
          <w:szCs w:val="24"/>
        </w:rPr>
        <w:t>м вместе с детьми» </w:t>
      </w:r>
      <w:r w:rsidR="00157864" w:rsidRPr="006D7C57">
        <w:rPr>
          <w:rFonts w:ascii="Arial" w:hAnsi="Arial" w:cs="Arial"/>
          <w:color w:val="000000"/>
          <w:sz w:val="24"/>
          <w:szCs w:val="24"/>
        </w:rPr>
        <w:br/>
      </w:r>
      <w:r w:rsidR="00157864" w:rsidRPr="006D7C57">
        <w:rPr>
          <w:rFonts w:ascii="Arial" w:hAnsi="Arial" w:cs="Arial"/>
          <w:color w:val="000000"/>
          <w:sz w:val="24"/>
          <w:szCs w:val="24"/>
        </w:rPr>
        <w:br/>
        <w:t>Подготовила:</w:t>
      </w:r>
      <w:r w:rsidR="00CF7375" w:rsidRPr="006D7C57">
        <w:rPr>
          <w:rFonts w:ascii="Arial" w:hAnsi="Arial" w:cs="Arial"/>
          <w:color w:val="000000"/>
          <w:sz w:val="24"/>
          <w:szCs w:val="24"/>
        </w:rPr>
        <w:t xml:space="preserve"> </w:t>
      </w:r>
      <w:r w:rsidR="00157864" w:rsidRPr="006D7C57">
        <w:rPr>
          <w:rFonts w:ascii="Arial" w:hAnsi="Arial" w:cs="Arial"/>
          <w:color w:val="000000"/>
          <w:sz w:val="24"/>
          <w:szCs w:val="24"/>
        </w:rPr>
        <w:t xml:space="preserve"> воспитатель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157864" w:rsidRPr="006D7C57">
        <w:rPr>
          <w:rFonts w:ascii="Arial" w:hAnsi="Arial" w:cs="Arial"/>
          <w:color w:val="000000"/>
          <w:sz w:val="24"/>
          <w:szCs w:val="24"/>
        </w:rPr>
        <w:t>Биккинина Р.И..</w:t>
      </w:r>
      <w:r w:rsidR="006D7C57" w:rsidRPr="006D7C57">
        <w:rPr>
          <w:rFonts w:ascii="Arial" w:hAnsi="Arial" w:cs="Arial"/>
          <w:color w:val="000000"/>
          <w:sz w:val="24"/>
          <w:szCs w:val="24"/>
        </w:rPr>
        <w:br/>
        <w:t>202</w:t>
      </w:r>
      <w:r w:rsidR="006D7C57" w:rsidRPr="006D7C57">
        <w:rPr>
          <w:rFonts w:ascii="Arial" w:hAnsi="Arial" w:cs="Arial"/>
          <w:color w:val="000000"/>
          <w:sz w:val="24"/>
          <w:szCs w:val="24"/>
          <w:lang w:val="en-US"/>
        </w:rPr>
        <w:t>3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г.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«Играем вместе с детьми»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</w:rPr>
        <w:t>Цель мероприятия:</w:t>
      </w:r>
      <w:r w:rsidR="00D56BE2" w:rsidRPr="006D7C57">
        <w:rPr>
          <w:rFonts w:ascii="Arial" w:hAnsi="Arial" w:cs="Arial"/>
          <w:color w:val="000000"/>
          <w:sz w:val="20"/>
          <w:szCs w:val="20"/>
        </w:rPr>
        <w:br/>
      </w:r>
      <w:r w:rsidR="00D56BE2" w:rsidRPr="006D7C57">
        <w:rPr>
          <w:rFonts w:ascii="Arial" w:hAnsi="Arial" w:cs="Arial"/>
          <w:color w:val="000000"/>
          <w:sz w:val="24"/>
          <w:szCs w:val="24"/>
        </w:rPr>
        <w:t>Познакомить родителей с играми, направленными на развитие речевых и моторных навыков у детей младшего дошкольного возраста.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Программное содержание: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-закрепить знание знакомых детям стихов и песенок;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-способствовать развитию у младших дошкольников умения вступать в речевое общение;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-стимулировать эмоциональное содержательное общение ребенка со взрослым;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-поддерживать и развивать интерес детей к совместной игровой деятельности;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-развивать дыхательный аппарат детей;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-вызвать эмоциональный отклик.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Материал:</w:t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color w:val="000000"/>
          <w:sz w:val="24"/>
          <w:szCs w:val="24"/>
        </w:rPr>
        <w:t>фасоль разного цвета, стаканчики соответствующего цвета для ее сортировки; мисочки с горохом, подносы с мукой или манкой на каждого ребенка, куски веревки, бельевые прищепки, готовое соленое тесто, поднос для пирожков, бумажные салфетки, физкультурное оборудование для игры в паровозик.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Предварительная работа: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выставка пособий, направленных на развитие мелкой моторики и речи; консультирование родителей по изготовлению этих пособий.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Ход мероприятия:</w:t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color w:val="000000"/>
          <w:sz w:val="24"/>
          <w:szCs w:val="24"/>
        </w:rPr>
        <w:t>Родителям предлагается расположиться на заранее приготовленные места для них за столами. Рядом стоят стульчики для детей.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Воспитатель: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Дорогие родители! Сегодня мы продолжим разговор о</w:t>
      </w:r>
      <w:r w:rsidR="00920ED3" w:rsidRPr="006D7C57">
        <w:rPr>
          <w:rFonts w:ascii="Arial" w:hAnsi="Arial" w:cs="Arial"/>
          <w:color w:val="000000"/>
          <w:sz w:val="24"/>
          <w:szCs w:val="24"/>
        </w:rPr>
        <w:t xml:space="preserve"> речевом развитии детей четвертого 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года жизни. На всех этапах жизни ребенка движения рук играют важнейшую роль. Обычно, ребенок, имеющий высокий уровень развития мелкой моторики, умеет логически рассуждать, у него достаточно развиты память, внимание, связная речь. Известно, что в последние годы уровень речевого развития детей заметно снизился. Одной из причин этому является то, что родители меньше говорят с детьми из-за своей занятости. Дети и сами стали меньше говорить, потому что стали больше смотреть телевизор. Они стали реже делать что-то своими руками, потому что современные игрушки и вещи устроены максимально удобно, но не эффективно для развития моторики. Мы покажем вам игры, направленные на развитие речи малышей посредством развития мелкой моторики. Пожалуйста, выполняйте игры по нашему показу вместе с ребенком, </w:t>
      </w:r>
      <w:r w:rsidR="00D56BE2" w:rsidRPr="006D7C57">
        <w:rPr>
          <w:rFonts w:ascii="Arial" w:hAnsi="Arial" w:cs="Arial"/>
          <w:color w:val="000000"/>
          <w:sz w:val="24"/>
          <w:szCs w:val="24"/>
        </w:rPr>
        <w:lastRenderedPageBreak/>
        <w:t>поощряйте малыша к проговариванию своих действий, называнию предметов, будьте внимательны и активны!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Игра «Давайте познакомимся».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Этот пальчик – дедушка,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Этот пальчик – бабушка,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Этот пальчик – папочка,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Этот пальчик – мамочка,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Этот пальчик – я,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Вот и вся моя семья.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Дети вместе с родителями, проговаривая текст, поочередно дотрагиваются пальцами левой руки до пальца правой. Показывают его, начиная с большого пальца - дедушка, и кончая мизинцем - я. На последние слова разжимают и зажимают ладони в кулак - вот и вся моя семья.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Воспитатель: А сейчас мы покажем вам несколько игр с использованием предметов домашнего обихода. Достоинством этих игр является то, что для их проведения не требуются какие-то специальные игрушки, пособия; в играх используется подручный материал, который есть в каждом доме.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Игра «Золушка»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Детям предлагается: рассортировать фасоль по цвету – переложить из тарелки, где фасоль смешана, в цветные стаканчики, отделив белую фасоль от цветной. Родители активно помогают детям.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Игра «Перебери горох»</w:t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color w:val="000000"/>
          <w:sz w:val="24"/>
          <w:szCs w:val="24"/>
        </w:rPr>
        <w:t>Перед детьми стоят два блюдечка, в одном из которых горох. Детям необходимо переложить горох из одного блюдечка в другое, беря горох двумя пальцами. Родители помогают детям, сопровождая действия детей стихами: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С блюдца я беру горошки.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Словно птица клювом крошки.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И полны мои ладошки,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Держат пальцы все горошки.</w:t>
      </w:r>
      <w:r w:rsidR="00920ED3" w:rsidRPr="006D7C57">
        <w:rPr>
          <w:rFonts w:ascii="Arial" w:hAnsi="Arial" w:cs="Arial"/>
          <w:color w:val="000000"/>
          <w:sz w:val="24"/>
          <w:szCs w:val="24"/>
        </w:rPr>
        <w:br/>
      </w:r>
      <w:r w:rsidR="00920ED3" w:rsidRPr="006D7C57">
        <w:rPr>
          <w:rFonts w:ascii="Arial" w:hAnsi="Arial" w:cs="Arial"/>
          <w:b/>
          <w:color w:val="000000"/>
          <w:sz w:val="24"/>
          <w:szCs w:val="24"/>
        </w:rPr>
        <w:t>Воспитатель:</w:t>
      </w:r>
      <w:r w:rsidR="00920ED3" w:rsidRPr="006D7C57">
        <w:rPr>
          <w:rFonts w:ascii="Arial" w:hAnsi="Arial" w:cs="Arial"/>
          <w:color w:val="000000"/>
          <w:sz w:val="24"/>
          <w:szCs w:val="24"/>
        </w:rPr>
        <w:t xml:space="preserve"> Для детей четвертого 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года жизни важен процесс, а не результат. Поэтому, если он не хочет заниматься тем, что вы ему предлагаете, не настаивайте, смените вид деятельности, а потом вернитесь опять к предыдущему заданию, либо совсем прекратите занятие и перенесите его на другое время. Поэтому сейчас мы отвлечемся и сделаем пальчиковую гимнастику.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Пальчиковая гимнастика «Мои игрушки»</w:t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color w:val="000000"/>
          <w:sz w:val="24"/>
          <w:szCs w:val="24"/>
        </w:rPr>
        <w:t>Есть у нас игрушка: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 - погремушка,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 - толстый мишка,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 – чудо - книжка,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 - неваляшка,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Это - кукла Машка.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Раз, два, три, четыре, пять,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Будем снова проверять.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Воспитатель: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А теперь можно продолжить наши игры.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Игра «Творчество на кухне»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 xml:space="preserve">На поднос насыпается ровным слоем мука или манка, получается отличный фон </w:t>
      </w:r>
      <w:r w:rsidR="00D56BE2" w:rsidRPr="006D7C57">
        <w:rPr>
          <w:rFonts w:ascii="Arial" w:hAnsi="Arial" w:cs="Arial"/>
          <w:color w:val="000000"/>
          <w:sz w:val="24"/>
          <w:szCs w:val="24"/>
        </w:rPr>
        <w:lastRenderedPageBreak/>
        <w:t>для рисования пальчиками. После того, как дети нарисуют что-нибудь (линии, волны, солнышко и т. д., достаточно просто встряхнуть поднос и получается снова чистый лист).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Игра «Непослушный котенок»</w:t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color w:val="000000"/>
          <w:sz w:val="24"/>
          <w:szCs w:val="24"/>
        </w:rPr>
        <w:t>Родители берут обычные бельевые прищепки и несильно щипают руку ребенка за первую фалангу каждого пальчика: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Сильно кусает котенок - глупыш,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Он думает, это не палец, а мышь.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Но я же играю с тобою, малыш,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А будешь кусаться, скажу тебе: «Кыш! »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Игра «Мамины помощники»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Родители натягивают небольшой кусок бельевой веревки на уровне плеч ребенка, ребенок прищепляет прищепки: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Прищеплю прищепки ловко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Я на мамину веревку.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Воспитатель: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А теперь мы поедем в поезде. Занимайте места!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Все выстраиваются «паровозиком» - впереди воспитатель, за ним родители с детьми (ребенок впереди мамы или папы). Они «едут» по группе, меняя направление, преодолевая препятствия. Потом «поезд» возвращается (дети и родители рассаживаются за столы).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Игра «Подуй на пушок»</w:t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color w:val="000000"/>
          <w:sz w:val="24"/>
          <w:szCs w:val="24"/>
        </w:rPr>
        <w:t>Дети дуют на привязанный к нитке пушок.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Игра «Вот такое тесто»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  <w:t>Перед родителями и детьми лежат дощечки с соленым тестом. Предлагается «испечь пирожок» - раскатать тесто, вылепить пирожки и выложить свои пирожки на общий поднос.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Воспитатель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>: Мы отнесем наши пирожки повару, он их испечет.</w:t>
      </w:r>
      <w:r w:rsidR="00D56BE2" w:rsidRPr="006D7C57">
        <w:rPr>
          <w:rFonts w:ascii="Arial" w:hAnsi="Arial" w:cs="Arial"/>
          <w:color w:val="000000"/>
          <w:sz w:val="24"/>
          <w:szCs w:val="24"/>
        </w:rPr>
        <w:br/>
      </w:r>
      <w:r w:rsidR="00D56BE2" w:rsidRPr="006D7C57">
        <w:rPr>
          <w:rFonts w:ascii="Arial" w:hAnsi="Arial" w:cs="Arial"/>
          <w:b/>
          <w:color w:val="000000"/>
          <w:sz w:val="24"/>
          <w:szCs w:val="24"/>
        </w:rPr>
        <w:t>Воспитатель:</w:t>
      </w:r>
      <w:r w:rsidR="00D56BE2" w:rsidRPr="006D7C57">
        <w:rPr>
          <w:rFonts w:ascii="Arial" w:hAnsi="Arial" w:cs="Arial"/>
          <w:color w:val="000000"/>
          <w:sz w:val="24"/>
          <w:szCs w:val="24"/>
        </w:rPr>
        <w:t xml:space="preserve"> Вот и закончился наш вечер. Спасибо, уважаемые родители за время, проведенное с вашими детьми. Надеемся на наше дальнейшее сотрудничество. В конце хотелось бы сказать, что только целенаправленная, систематическая и планомерная работа по развитию мелкой моторики движений пальцев рук у детей младшего дошкольного возраста во взаимодействии с родителями способствует формированию интеллектуальных способностей, положительно влияет на речевые зоны коры головного мозга, а самое главное, способствует сохранению физического и психического здоровья детей. Все это напрямую готовит его к успешному обучению в школе.</w:t>
      </w:r>
      <w:r w:rsidR="008709B8" w:rsidRPr="006D7C57">
        <w:rPr>
          <w:rFonts w:ascii="Arial" w:hAnsi="Arial" w:cs="Arial"/>
          <w:color w:val="000000"/>
          <w:sz w:val="24"/>
          <w:szCs w:val="24"/>
        </w:rPr>
        <w:t xml:space="preserve"> На этом наше занятие закончилось. Спасибо всем родителям за активность.</w:t>
      </w:r>
    </w:p>
    <w:sectPr w:rsidR="00740371" w:rsidRPr="006D7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57" w:rsidRDefault="006D7C57" w:rsidP="006D7C57">
      <w:pPr>
        <w:spacing w:after="0" w:line="240" w:lineRule="auto"/>
      </w:pPr>
      <w:r>
        <w:separator/>
      </w:r>
    </w:p>
  </w:endnote>
  <w:endnote w:type="continuationSeparator" w:id="0">
    <w:p w:rsidR="006D7C57" w:rsidRDefault="006D7C57" w:rsidP="006D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57" w:rsidRDefault="006D7C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57" w:rsidRDefault="006D7C5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57" w:rsidRDefault="006D7C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57" w:rsidRDefault="006D7C57" w:rsidP="006D7C57">
      <w:pPr>
        <w:spacing w:after="0" w:line="240" w:lineRule="auto"/>
      </w:pPr>
      <w:r>
        <w:separator/>
      </w:r>
    </w:p>
  </w:footnote>
  <w:footnote w:type="continuationSeparator" w:id="0">
    <w:p w:rsidR="006D7C57" w:rsidRDefault="006D7C57" w:rsidP="006D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57" w:rsidRDefault="006D7C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57" w:rsidRDefault="006D7C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57" w:rsidRDefault="006D7C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E2"/>
    <w:rsid w:val="000D2B79"/>
    <w:rsid w:val="00157864"/>
    <w:rsid w:val="005E3354"/>
    <w:rsid w:val="006D7C57"/>
    <w:rsid w:val="00740371"/>
    <w:rsid w:val="008709B8"/>
    <w:rsid w:val="00920ED3"/>
    <w:rsid w:val="00AE5ACE"/>
    <w:rsid w:val="00CF7375"/>
    <w:rsid w:val="00D41335"/>
    <w:rsid w:val="00D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0EE69-D2EB-453B-A6B9-5646758A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C57"/>
  </w:style>
  <w:style w:type="paragraph" w:styleId="a5">
    <w:name w:val="footer"/>
    <w:basedOn w:val="a"/>
    <w:link w:val="a6"/>
    <w:uiPriority w:val="99"/>
    <w:unhideWhenUsed/>
    <w:rsid w:val="006D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Муз. руководитель</dc:creator>
  <cp:lastModifiedBy>User</cp:lastModifiedBy>
  <cp:revision>13</cp:revision>
  <dcterms:created xsi:type="dcterms:W3CDTF">2017-12-12T13:35:00Z</dcterms:created>
  <dcterms:modified xsi:type="dcterms:W3CDTF">2025-04-29T07:59:00Z</dcterms:modified>
</cp:coreProperties>
</file>