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С</w:t>
      </w:r>
      <w:r w:rsidRPr="005A383B">
        <w:rPr>
          <w:rFonts w:ascii="Times New Roman" w:hAnsi="Times New Roman" w:cs="Times New Roman"/>
          <w:sz w:val="24"/>
          <w:szCs w:val="24"/>
        </w:rPr>
        <w:t>татья  «</w:t>
      </w:r>
      <w:bookmarkStart w:id="0" w:name="_GoBack"/>
      <w:r w:rsidRPr="005A383B">
        <w:rPr>
          <w:rFonts w:ascii="Times New Roman" w:hAnsi="Times New Roman" w:cs="Times New Roman"/>
          <w:sz w:val="24"/>
          <w:szCs w:val="24"/>
        </w:rPr>
        <w:t>Знакомство со сказками разных народов в старшем дошкольном возрасте: педагогический потенциал и методические аспекты</w:t>
      </w:r>
      <w:bookmarkEnd w:id="0"/>
      <w:r w:rsidRPr="005A383B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Введение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Сказки народов мира являются универсальным инструментом духовно-нравственного и культурного воспитания детей. В старшем дошкольном возрасте (5–7 лет) их роль становится особенно значимой, так как в этот период формируются основы мировоззрения, этических норм и толерантного отношения к культурному разнообразию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Статья посвящена анализу педагогических возможностей сказок разных народов в развитии детей старшего дошкольного возраста, а также методам их интеграции в образовательный процесс.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Актуальность темы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Современные дети растут в условиях глобализации, где взаимодействие с представителями разных культур становится повседневностью. Однако, как показывают исследования, традиции семейного чтения утрачиваются, а внимание родителей и педагогов смещается в сторону цифровых технологий, что снижает интерес к фольклору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Воспитание через сказки позволяет: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1. Формировать нравственные ориентиры — через противопоставление добра и зла, примеры героических поступков 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2. Развивать межкультурную компетентность — знакомство с традициями, бытом, ценностями других народов 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3. Стимулировать когнитивные навыки — воображение, критическое мышление, анализ причинно-следственных связей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Пе</w:t>
      </w:r>
      <w:r w:rsidRPr="005A383B">
        <w:rPr>
          <w:rFonts w:ascii="Times New Roman" w:hAnsi="Times New Roman" w:cs="Times New Roman"/>
          <w:sz w:val="24"/>
          <w:szCs w:val="24"/>
        </w:rPr>
        <w:t>дагогический потенциал сказок</w:t>
      </w:r>
      <w:r w:rsidRPr="005A3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1. Нравственное воспитание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Сказки закладывают базовые этические принципы. Например, в башкирских сказках подчеркивается уважение к старшим, а в русских — важность взаимопомощи («Репка»)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Анализ поступков героев (например, в ненецкой сказке «Кукушка») помогает детям осознать последствия лени или эгоизма 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2. Культурная и</w:t>
      </w:r>
      <w:r w:rsidRPr="005A383B">
        <w:rPr>
          <w:rFonts w:ascii="Times New Roman" w:hAnsi="Times New Roman" w:cs="Times New Roman"/>
          <w:sz w:val="24"/>
          <w:szCs w:val="24"/>
        </w:rPr>
        <w:t>дентификация и толерантность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Знакомство со сказками народов России (татарскими, якутскими, чукотскими) и мира (датскими, китайскими) расширяет представления о культурном многообразии. Это формирует уважение к традициям других народов, что особенно важно в полиэтнических регионах 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3. </w:t>
      </w:r>
      <w:r w:rsidRPr="005A383B">
        <w:rPr>
          <w:rFonts w:ascii="Times New Roman" w:hAnsi="Times New Roman" w:cs="Times New Roman"/>
          <w:sz w:val="24"/>
          <w:szCs w:val="24"/>
        </w:rPr>
        <w:t>Развитие ре</w:t>
      </w:r>
      <w:r w:rsidRPr="005A383B">
        <w:rPr>
          <w:rFonts w:ascii="Times New Roman" w:hAnsi="Times New Roman" w:cs="Times New Roman"/>
          <w:sz w:val="24"/>
          <w:szCs w:val="24"/>
        </w:rPr>
        <w:t>чи и творческих способностей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Сказки обогащают лексикон, учат строить диалоги и монологи. Творческие задания (инсценировки, рисование сюжетов) усиливают эмоциональное восприятие и креативность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A383B">
        <w:rPr>
          <w:rFonts w:ascii="Times New Roman" w:hAnsi="Times New Roman" w:cs="Times New Roman"/>
          <w:sz w:val="24"/>
          <w:szCs w:val="24"/>
        </w:rPr>
        <w:t>Методические подходы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Для эффективного использования сказок в работе со старшими дошкольниками рекомендуется: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5A383B">
        <w:rPr>
          <w:rFonts w:ascii="Times New Roman" w:hAnsi="Times New Roman" w:cs="Times New Roman"/>
          <w:sz w:val="24"/>
          <w:szCs w:val="24"/>
        </w:rPr>
        <w:t>Инт</w:t>
      </w:r>
      <w:r w:rsidRPr="005A383B">
        <w:rPr>
          <w:rFonts w:ascii="Times New Roman" w:hAnsi="Times New Roman" w:cs="Times New Roman"/>
          <w:sz w:val="24"/>
          <w:szCs w:val="24"/>
        </w:rPr>
        <w:t>ерактивное чтение с анализом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Обсуждение мотивов поступков героев («Почему 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>Иван-дурак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стал победителем?»).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Сравнение сюжетов разных народов (например, русской «Морозко» и японской «Девочка-снежинка»)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2. Проектная деятельность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Создание «Карты сказок мира» с отметками стран и их героев.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Разработка интерактивных книг с иллюстрациями детей 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3. </w:t>
      </w:r>
      <w:r w:rsidRPr="005A383B">
        <w:rPr>
          <w:rFonts w:ascii="Times New Roman" w:hAnsi="Times New Roman" w:cs="Times New Roman"/>
          <w:sz w:val="24"/>
          <w:szCs w:val="24"/>
        </w:rPr>
        <w:t xml:space="preserve">Театрализация и ролевые </w:t>
      </w:r>
      <w:r w:rsidRPr="005A383B">
        <w:rPr>
          <w:rFonts w:ascii="Times New Roman" w:hAnsi="Times New Roman" w:cs="Times New Roman"/>
          <w:sz w:val="24"/>
          <w:szCs w:val="24"/>
        </w:rPr>
        <w:t>игры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Постановка спектаклей с использованием национальных костюмов (например, хакасских узоров или африканских масок) 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4. </w:t>
      </w:r>
      <w:r w:rsidRPr="005A383B">
        <w:rPr>
          <w:rFonts w:ascii="Times New Roman" w:hAnsi="Times New Roman" w:cs="Times New Roman"/>
          <w:sz w:val="24"/>
          <w:szCs w:val="24"/>
        </w:rPr>
        <w:t>Интег</w:t>
      </w:r>
      <w:r w:rsidRPr="005A383B">
        <w:rPr>
          <w:rFonts w:ascii="Times New Roman" w:hAnsi="Times New Roman" w:cs="Times New Roman"/>
          <w:sz w:val="24"/>
          <w:szCs w:val="24"/>
        </w:rPr>
        <w:t>рация с другими дисциплинами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 xml:space="preserve">- Изучение географии через локации сказок (пустыни в арабских сказках, тундра в ненецких).  </w:t>
      </w:r>
      <w:proofErr w:type="gramEnd"/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Основы экологии на примере отношений героев с прир</w:t>
      </w:r>
      <w:r w:rsidR="005F35C1">
        <w:rPr>
          <w:rFonts w:ascii="Times New Roman" w:hAnsi="Times New Roman" w:cs="Times New Roman"/>
          <w:sz w:val="24"/>
          <w:szCs w:val="24"/>
        </w:rPr>
        <w:t>одой (сказки народов Сибири).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Рекомендации для педагогов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1. Отбор сказок</w:t>
      </w:r>
      <w:r w:rsidRPr="005A3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Учитывать возрастные особенности: избегать излишне жестоких сюжетов, акцент на оптимистичных историях с четкой моралью (например, «Золушка» Шарля Перро) 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2. Сотрудничество с семьей</w:t>
      </w:r>
      <w:r w:rsidRPr="005A3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Организация семейных чтений с последующим обсуждением.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Создание «Сказочного дневника», где родители записывают впечатления ребенка 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3. </w:t>
      </w:r>
      <w:r w:rsidRPr="005A383B">
        <w:rPr>
          <w:rFonts w:ascii="Times New Roman" w:hAnsi="Times New Roman" w:cs="Times New Roman"/>
          <w:sz w:val="24"/>
          <w:szCs w:val="24"/>
        </w:rPr>
        <w:t xml:space="preserve">Использование цифровых ресурсов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   - Мультимедийные презентации с аудиозаписями сказок на родных языках народов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Заключение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Сказки разных народов — это не только увлекательные истории, но и мощный педагогический инструмент. Их систематическое использование в старшем дошкольном возрасте способствует формированию гармоничной личности, готовой к межкультурному диалогу. Для достижения максимального эффекта важно сочетать традиционные методы (чтение, театр) с инновационными подходами (проекты, цифровые технологии), а также активно вовлекать родителей в процесс</w:t>
      </w:r>
      <w:proofErr w:type="gramStart"/>
      <w:r w:rsidRPr="005A38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38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1. Журавлева И.В. Ознакомление со сказками народов мира.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A383B">
        <w:rPr>
          <w:rFonts w:ascii="Times New Roman" w:hAnsi="Times New Roman" w:cs="Times New Roman"/>
          <w:sz w:val="24"/>
          <w:szCs w:val="24"/>
        </w:rPr>
        <w:t>Карачакова</w:t>
      </w:r>
      <w:proofErr w:type="spellEnd"/>
      <w:r w:rsidRPr="005A383B">
        <w:rPr>
          <w:rFonts w:ascii="Times New Roman" w:hAnsi="Times New Roman" w:cs="Times New Roman"/>
          <w:sz w:val="24"/>
          <w:szCs w:val="24"/>
        </w:rPr>
        <w:t xml:space="preserve"> Д.Т. Роль сказок в национальном воспитании дошкольников.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lastRenderedPageBreak/>
        <w:t xml:space="preserve">3. Методы работы со сказками.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4. Богданова Л.Н. Воспитательная практика «Знакомство с историей и культурой России через сказки».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5. Мотовилова А.Е. Сказка как средство нравственного воспитания.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6. Архипова Т. Знакомство детей с миром сказок.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7. Сказки народов России в воспитании ребенка.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8. Коркина Н.В. Народные сказки как средство формирования толерантности.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A383B">
        <w:rPr>
          <w:rFonts w:ascii="Times New Roman" w:hAnsi="Times New Roman" w:cs="Times New Roman"/>
          <w:sz w:val="24"/>
          <w:szCs w:val="24"/>
        </w:rPr>
        <w:t>Конобулова</w:t>
      </w:r>
      <w:proofErr w:type="spellEnd"/>
      <w:r w:rsidRPr="005A383B">
        <w:rPr>
          <w:rFonts w:ascii="Times New Roman" w:hAnsi="Times New Roman" w:cs="Times New Roman"/>
          <w:sz w:val="24"/>
          <w:szCs w:val="24"/>
        </w:rPr>
        <w:t xml:space="preserve"> С.С. Сказки как средство народной педагогики.  </w:t>
      </w:r>
    </w:p>
    <w:p w:rsidR="005A383B" w:rsidRPr="005A383B" w:rsidRDefault="005A383B" w:rsidP="005A383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383B">
        <w:rPr>
          <w:rFonts w:ascii="Times New Roman" w:hAnsi="Times New Roman" w:cs="Times New Roman"/>
          <w:sz w:val="24"/>
          <w:szCs w:val="24"/>
        </w:rPr>
        <w:t xml:space="preserve">10. Волкова О.В. Роль русских народных сказок в формировании культурных ценностей.  </w:t>
      </w:r>
    </w:p>
    <w:sectPr w:rsidR="005A383B" w:rsidRPr="005A383B" w:rsidSect="005A38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3B"/>
    <w:rsid w:val="00002C9E"/>
    <w:rsid w:val="00005EAE"/>
    <w:rsid w:val="00074B38"/>
    <w:rsid w:val="0009041F"/>
    <w:rsid w:val="001216AB"/>
    <w:rsid w:val="00135EC0"/>
    <w:rsid w:val="00165327"/>
    <w:rsid w:val="001C7AFB"/>
    <w:rsid w:val="0021345B"/>
    <w:rsid w:val="00213CC9"/>
    <w:rsid w:val="00224891"/>
    <w:rsid w:val="0028651F"/>
    <w:rsid w:val="002E59CC"/>
    <w:rsid w:val="002F16B5"/>
    <w:rsid w:val="00306FD9"/>
    <w:rsid w:val="003109A4"/>
    <w:rsid w:val="003270D0"/>
    <w:rsid w:val="003744B9"/>
    <w:rsid w:val="003765EA"/>
    <w:rsid w:val="003B0DC4"/>
    <w:rsid w:val="003F3AE6"/>
    <w:rsid w:val="00400320"/>
    <w:rsid w:val="00432053"/>
    <w:rsid w:val="00481D61"/>
    <w:rsid w:val="004A74B1"/>
    <w:rsid w:val="004C01A8"/>
    <w:rsid w:val="0056580E"/>
    <w:rsid w:val="00584ECA"/>
    <w:rsid w:val="005A0D08"/>
    <w:rsid w:val="005A383B"/>
    <w:rsid w:val="005A3E72"/>
    <w:rsid w:val="005D09C5"/>
    <w:rsid w:val="005D3DF7"/>
    <w:rsid w:val="005F0B6B"/>
    <w:rsid w:val="005F27EF"/>
    <w:rsid w:val="005F35C1"/>
    <w:rsid w:val="00640A10"/>
    <w:rsid w:val="006716DA"/>
    <w:rsid w:val="00673BBE"/>
    <w:rsid w:val="00677FEF"/>
    <w:rsid w:val="006B284D"/>
    <w:rsid w:val="006E5039"/>
    <w:rsid w:val="006E76E0"/>
    <w:rsid w:val="006F0598"/>
    <w:rsid w:val="00733BBA"/>
    <w:rsid w:val="00741C03"/>
    <w:rsid w:val="00747C9D"/>
    <w:rsid w:val="007D25A8"/>
    <w:rsid w:val="007E4E5F"/>
    <w:rsid w:val="008113DD"/>
    <w:rsid w:val="00857187"/>
    <w:rsid w:val="00880109"/>
    <w:rsid w:val="00880B50"/>
    <w:rsid w:val="008A0C5A"/>
    <w:rsid w:val="008A770B"/>
    <w:rsid w:val="008C5D5A"/>
    <w:rsid w:val="008F33EE"/>
    <w:rsid w:val="008F6B22"/>
    <w:rsid w:val="00900935"/>
    <w:rsid w:val="00931ED1"/>
    <w:rsid w:val="009532B9"/>
    <w:rsid w:val="00987582"/>
    <w:rsid w:val="00991A5D"/>
    <w:rsid w:val="009D50C1"/>
    <w:rsid w:val="00A145B5"/>
    <w:rsid w:val="00A20866"/>
    <w:rsid w:val="00A3479A"/>
    <w:rsid w:val="00A553AA"/>
    <w:rsid w:val="00A56F80"/>
    <w:rsid w:val="00A67ACC"/>
    <w:rsid w:val="00A7219C"/>
    <w:rsid w:val="00AA1964"/>
    <w:rsid w:val="00AA5255"/>
    <w:rsid w:val="00AD2487"/>
    <w:rsid w:val="00B11DFA"/>
    <w:rsid w:val="00B2546D"/>
    <w:rsid w:val="00B46260"/>
    <w:rsid w:val="00B52528"/>
    <w:rsid w:val="00BC4E89"/>
    <w:rsid w:val="00BC6C87"/>
    <w:rsid w:val="00C5438E"/>
    <w:rsid w:val="00C914B6"/>
    <w:rsid w:val="00CB747E"/>
    <w:rsid w:val="00CC7CEA"/>
    <w:rsid w:val="00CF1E31"/>
    <w:rsid w:val="00CF4665"/>
    <w:rsid w:val="00D4005B"/>
    <w:rsid w:val="00D56056"/>
    <w:rsid w:val="00D93708"/>
    <w:rsid w:val="00E00035"/>
    <w:rsid w:val="00E412D3"/>
    <w:rsid w:val="00E420EE"/>
    <w:rsid w:val="00E56080"/>
    <w:rsid w:val="00E61AB7"/>
    <w:rsid w:val="00E6577E"/>
    <w:rsid w:val="00E74DD6"/>
    <w:rsid w:val="00E81CD3"/>
    <w:rsid w:val="00E96FAE"/>
    <w:rsid w:val="00EE1AD0"/>
    <w:rsid w:val="00EE3142"/>
    <w:rsid w:val="00F07A7E"/>
    <w:rsid w:val="00F33132"/>
    <w:rsid w:val="00FA5839"/>
    <w:rsid w:val="00FA6590"/>
    <w:rsid w:val="00FB4AF2"/>
    <w:rsid w:val="00FC76B9"/>
    <w:rsid w:val="00FD4B71"/>
    <w:rsid w:val="00FE181E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1AA5-252D-4C61-BD13-43296223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Trusov</dc:creator>
  <cp:lastModifiedBy>Paul Trusov</cp:lastModifiedBy>
  <cp:revision>1</cp:revision>
  <dcterms:created xsi:type="dcterms:W3CDTF">2025-05-06T13:42:00Z</dcterms:created>
  <dcterms:modified xsi:type="dcterms:W3CDTF">2025-05-06T14:09:00Z</dcterms:modified>
</cp:coreProperties>
</file>