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5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азвитие 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ышления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через настольноразвивающие игры.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5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Феденева Ольга Константиновна, специалист по реабилитации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5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ГБУ РХ «Саяногорский реабилитационный центр для детей»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5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5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5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5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  <w:rtl w:val="0"/>
        </w:rPr>
        <w:t xml:space="preserve">“Хочешь воспитать в детях смелость ума, </w:t>
        <w:br w:type="textWrapping"/>
        <w:t xml:space="preserve">интерес к серьезной интеллектуальной работе, </w:t>
        <w:br w:type="textWrapping"/>
        <w:t xml:space="preserve">самостоятельность, как личную черту, </w:t>
        <w:br w:type="textWrapping"/>
        <w:t xml:space="preserve">вселить в них радость творчества, </w:t>
        <w:br w:type="textWrapping"/>
        <w:t xml:space="preserve">то создавай такие условия, </w:t>
        <w:br w:type="textWrapping"/>
        <w:t xml:space="preserve">что бы искорки их мыслей образовали, </w:t>
        <w:br w:type="textWrapping"/>
        <w:t xml:space="preserve">царство мысли, дай им возможность </w:t>
        <w:br w:type="textWrapping"/>
        <w:t xml:space="preserve">почувствовать себя в нем властелином 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5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  <w:rtl w:val="0"/>
        </w:rPr>
        <w:t xml:space="preserve">Ш.А. Амонашвили</w:t>
      </w:r>
    </w:p>
    <w:p w:rsidR="00000000" w:rsidDel="00000000" w:rsidP="00000000" w:rsidRDefault="00000000" w:rsidRPr="00000000" w14:paraId="0000000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Ученые отмечают, что в наше быстро меняющее время, с которым связывают стремительный рост информации, высокими темпами происходит увеличение объема знаний человека в структуре мышления. Мышление высшая ступень человеческого познания. Позволяет получать знание о таких объектах, свойствах и отношениях реального мира, которые не могут быть непосредственно восприняты на чувственной степени познания.</w:t>
      </w:r>
    </w:p>
    <w:p w:rsidR="00000000" w:rsidDel="00000000" w:rsidP="00000000" w:rsidRDefault="00000000" w:rsidRPr="00000000" w14:paraId="0000000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Наиболее важное из всех интеллектуальных умений – умение мыслить. Академик А.В.Погорелов отмечал, что «… очень немногие из оканчивающих школу будут математики. Однако вряд ли найдется хотя бы один, которому придется рассуждать, анализировать, доказывать». Успешное овладение основами наук и орудиями труда не возможно без формирования культуры мышления. Еще Т.А.Эддисон говорил, что основная задача цивилизации – научить человека мыслить.</w:t>
      </w:r>
    </w:p>
    <w:p w:rsidR="00000000" w:rsidDel="00000000" w:rsidP="00000000" w:rsidRDefault="00000000" w:rsidRPr="00000000" w14:paraId="0000000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вопрос о развитии мыслительной деятельности учащихся в теории и практике обучения стоит особенно остро, так как исследования последнего времени выявили у школьников большие возможности усваивать научные понятия, применять знания и умения, как в привычной, так и в нестандартной ситуации. Трудно себе представить сферу жизни, где способность ясно мыслить была бы не нужна.</w:t>
      </w:r>
    </w:p>
    <w:p w:rsidR="00000000" w:rsidDel="00000000" w:rsidP="00000000" w:rsidRDefault="00000000" w:rsidRPr="00000000" w14:paraId="0000000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Мыслительный процесс начинается тогда, когда возникает задача или проблема, у которой нет готового способа решения. Если есть стремление что-то понять, в чем-то разобраться, то здесь тоже речь идет о мышлении. Именно благодаря  способности человека мыслить решаются трудные задачи, делаются открытия, появляются изобретения.</w:t>
      </w:r>
    </w:p>
    <w:p w:rsidR="00000000" w:rsidDel="00000000" w:rsidP="00000000" w:rsidRDefault="00000000" w:rsidRPr="00000000" w14:paraId="0000000D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мыслительной деятельности человека существенна её взаимосвязь не только с чувственным познанием, но и с языком, речью.  Человеческое мышление, в каких формах оно не осуществлялось не возможно без языка. Дискурсивное мышление – это мышление рассуждающее, логически расчлененное и осознанное. Мысль прочно фиксируется в речевой формулировке – устной или даже письменной. Формулирование мыслей в речевом процессе является важнейшим условием их формирования. Большую роль в этом процессе может играть и внутренняя речь: решая задачу, человек решает не вслух, а про себя, как бы разговаривая только с собой. Таким образом, формирование умения мыслить неразрывно связанно с развитием речи.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условиях Центра я использую разнообразные игры, направленные как на развитие мышления, памяти,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формирование умения - дружелюбности и способности к сотрудничеству, улучшение внимания, воображения,  речевых навыков и т.д. Конечно, для каждого возраста подбирается своя игра. 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примеру, возьмем настольную игру «Мафия», которая подходит к возрасту от 12 лет. Это игра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 связанную речь с психологическим сюжетом. Здесь каждый игрок получает свою тайную роль и разыгрывает её, стараясь достигнуть своих тайных целей и, конечно, остаться в живых. Так что игрокам предстоит тут разыграть много острых диалогов, от которых будет зависеть, ни много ни мало, а жизнь персонажа. С такой ставкой многие открывают в себе ораторские способности и удивительный дар убеждения.</w:t>
      </w: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 же для развития речи подойдут и такие игры, как  «Алиас», «Крокодил», «Скрабл», но эти игры подходят и для младшего возраста это от 7 и до 10 лет. Эти  игры замечательно учат ясно излагать свои мысли, понимать друг друга, ну и, конечно же, пополнение словарного запаса.  А еще это много позитива и приятного общения! Для детей младшего возраста это 5-6 лет, подойдут такие игры как «Времена года», «Логика», «Свойства», «Большие и маленькие» и т.д. 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заключении охота сказать, что пример игр приведенных выше это лишь малая капля, из большого океана игр. На своих занятиях я стремлюсь к поставленной цели и к тому, чтобы у ребенка повысилась самооценка, расширился словарный запас, повысился интерес к настольным играм.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Список используемых источников: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left="9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Шибанова Г.Н. Мышление в ТРКМЧП. Москва, 1999, 439с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Загашев И.О., Заир-Бек С.И., Муштавинская И.В. Учим детей мыслить критически. Санкт-Петербург, 2003, 250с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Казаков Е.И. Чтение и письмо для развития Критического Мышления. Санкт-Петербург, 1999, 387с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Подласый И.П. Педагогика. Москва, 1996, 432с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Дьюи Д. Психология и педагогика мышления.- Москва,  1997. 208с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