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180" w:after="0" w:line="276" w:lineRule="auto"/>
        <w:ind w:left="0" w:right="0" w:firstLine="0"/>
        <w:jc w:val="center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ru-RU"/>
        </w:rPr>
        <w:t>Методы профессионального самоопределения обучающихся на уроках биологии и внеурочных занятиях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180" w:after="0" w:line="276" w:lineRule="auto"/>
        <w:ind w:left="0" w:right="0" w:firstLine="0"/>
        <w:jc w:val="center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ru-RU"/>
        </w:rPr>
        <w:t>Юрьева Д.И.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20" w:after="30" w:line="360" w:lineRule="auto"/>
        <w:ind w:left="0" w:right="0" w:firstLine="285"/>
        <w:jc w:val="center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eastAsia="Times New Roman" w:hAnsi="Times New Roman"/>
          <w:i/>
          <w:sz w:val="22"/>
          <w:szCs w:val="22"/>
          <w:lang w:val="ru-RU"/>
        </w:rPr>
        <w:t xml:space="preserve">студентка технологического факультета ГОУ ВО МО “ГСГУ” </w:t>
      </w: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>(г.</w:t>
      </w:r>
      <w:r>
        <w:rPr>
          <w:rFonts w:ascii="Times New Roman" w:cs="Times New Roman" w:eastAsia="Times New Roman" w:hAnsi="Times New Roman"/>
          <w:i/>
          <w:iCs/>
          <w:spacing w:val="-3"/>
          <w:sz w:val="22"/>
          <w:szCs w:val="22"/>
        </w:rPr>
        <w:t xml:space="preserve"> </w:t>
      </w:r>
      <w:r>
        <w:rPr>
          <w:rFonts w:ascii="Times New Roman" w:cs="Times New Roman" w:eastAsia="Times New Roman" w:hAnsi="Times New Roman"/>
          <w:i/>
          <w:iCs/>
          <w:spacing w:val="-2"/>
          <w:sz w:val="22"/>
          <w:szCs w:val="22"/>
        </w:rPr>
        <w:t>Коломна)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20" w:after="30" w:line="360" w:lineRule="auto"/>
        <w:ind w:left="0" w:right="0" w:firstLine="285"/>
        <w:jc w:val="center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i/>
          <w:iCs/>
          <w:color w:val="000000"/>
          <w:spacing w:val="-2"/>
          <w:sz w:val="22"/>
          <w:szCs w:val="22"/>
          <w:rtl w:val="off"/>
          <w:lang w:val="ru-RU"/>
        </w:rPr>
        <w:t>научный руководитель, доцент, Дикова Т.В.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283"/>
        <w:jc w:val="both"/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rtl w:val="off"/>
          <w:lang w:val="en-US"/>
        </w:rPr>
        <w:t>Аннотация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283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Статья посвящена одной из ключевых проблем в образовании — выбору будущей профессии учащимися. Рассматриваются подходы к профессиональной ориентации, которые должны помочь школьникам сориентироваться в разнообразии профессий, соответствующих их интересам и способностям. Освещены возрастные этапы социально-профессионального самоопределения, начиная с младших классов и заканчивая 10–11 классами, а также важность личностно-ориентированного подхода в образовательном процессе.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283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Подробно рассматриваются методы и формы работы, направленные на профессиональное просвещение в области биологии, включая интеграцию профориентационного материала в учебный процесс. Приведены примеры уроков и внеурочных мероприятий, которые позволят учащимся узнать о профессиях, связанных с биологией, развить интерес к предмету и создать условия для самоопределения. Основное внимание уделяется необходимости систематической профориентационной работы, которая должна способствовать самопознанию и овладению основами профессиональных умений, позволяя выпускникам осознанно подходить к выбору своей будущей карьеры.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283"/>
        <w:jc w:val="both"/>
        <w:rPr>
          <w:rFonts w:ascii="Times New Roman" w:cs="Times New Roman" w:hAnsi="Times New Roman"/>
          <w:b w:val="off"/>
          <w:bCs w:val="off"/>
          <w:i w:val="off"/>
          <w:i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/>
          <w:bCs/>
          <w:i w:val="off"/>
          <w:iCs w:val="off"/>
          <w:color w:val="000000"/>
          <w:sz w:val="28"/>
          <w:szCs w:val="28"/>
          <w:rtl w:val="off"/>
          <w:lang w:val="ru-RU"/>
        </w:rPr>
        <w:t xml:space="preserve">Ключевые слова: 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/>
          <w:sz w:val="28"/>
          <w:szCs w:val="28"/>
          <w:rtl w:val="off"/>
          <w:lang w:val="ru-RU"/>
        </w:rPr>
        <w:t>п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/>
          <w:sz w:val="28"/>
          <w:szCs w:val="28"/>
          <w:rtl w:val="off"/>
          <w:lang w:val="ru-RU"/>
        </w:rPr>
        <w:t>рофессиональная ориентация, с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/>
          <w:sz w:val="28"/>
          <w:szCs w:val="28"/>
          <w:rtl w:val="off"/>
          <w:lang w:val="ru-RU"/>
        </w:rPr>
        <w:t>амоопределение, в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/>
          <w:sz w:val="28"/>
          <w:szCs w:val="28"/>
          <w:rtl w:val="off"/>
          <w:lang w:val="ru-RU"/>
        </w:rPr>
        <w:t>озрастные особенности, м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/>
          <w:sz w:val="28"/>
          <w:szCs w:val="28"/>
          <w:rtl w:val="off"/>
          <w:lang w:val="ru-RU"/>
        </w:rPr>
        <w:t>етоды обучения, п</w:t>
      </w: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/>
          <w:sz w:val="28"/>
          <w:szCs w:val="28"/>
          <w:rtl w:val="off"/>
          <w:lang w:val="ru-RU"/>
        </w:rPr>
        <w:t xml:space="preserve">рофессиональные качества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283"/>
        <w:jc w:val="both"/>
        <w:rPr>
          <w:rFonts w:ascii="Times New Roman" w:cs="Times New Roman" w:hAnsi="Times New Roman"/>
          <w:b w:val="off"/>
          <w:bCs w:val="off"/>
          <w:i w:val="off"/>
          <w:iCs w:val="off"/>
          <w:color w:val="000000"/>
          <w:sz w:val="28"/>
          <w:szCs w:val="28"/>
          <w:rtl w:val="off"/>
          <w:lang w:val="ru-RU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283"/>
        <w:jc w:val="both"/>
        <w:rPr>
          <w:rFonts w:ascii="Times New Roman" w:cs="Times New Roman" w:hAnsi="Times New Roman"/>
          <w:b w:val="off"/>
          <w:bCs w:val="off"/>
          <w:i w:val="off"/>
          <w:i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 w:val="off"/>
          <w:bCs w:val="off"/>
          <w:i w:val="off"/>
          <w:iCs w:val="off"/>
          <w:color w:val="000000"/>
          <w:sz w:val="28"/>
          <w:szCs w:val="28"/>
          <w:rtl w:val="off"/>
          <w:lang w:val="ru-RU"/>
        </w:rPr>
        <w:t>Эти ключевые слова помогут охватить суть представленной работы и ориентироваться на главные аспекты профориентационной деятельности в образовании.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283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Первая серьезная жизненная проблема, с которой сталкиваются обучающиеся – это выбор будуще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й профессии. Вопрос "Кем мне стать?" задает себе каждый из них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 xml:space="preserve">. И здесь главное – не растеряться, сориентироваться и сделать правильный выбор, соответствующий интересам, способностям, возможностям, ценностным установкам и, наконец, требованиям, которые предъявляет профессия к личности кандидата. В связи с этим 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 xml:space="preserve">одной из целей работы учителя должна быть оказание помощи обучающимся определить свои жизненные планы и создать условия для личностного развития школьника и его самоопределения в выборе профессии в процессе обучения биологии.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Данная цель достигается через личностно–ориентированный подход к ребёнку, развивающее обучение личности,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 xml:space="preserve"> развитие интеллектуальных и творческих способностей обучающихся, нравственных ценностей с тем, чтобы выпускник школы был способен к самореализации, самостоятельному мышлению, принятию важных для себя решений.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 xml:space="preserve">Содержание работы по профессиональному просвещению должно учитывать возрастные особенности обучающихся. </w:t>
      </w: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Условно можно выделить следующие возрастные этапы социально-профессионального самоопределения школьников:</w:t>
      </w:r>
    </w:p>
    <w:p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 xml:space="preserve">первый — 1—4-й классы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На этом этапе у младших школьников происходит формирование любви и добросовестного отношения к труду, понимание его роли в жизни человека и общества, развитие интереса к профессии родителей и ближайшего окружения</w:t>
      </w:r>
    </w:p>
    <w:p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 xml:space="preserve">второй — 5—7-й классы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Здесь формируется осознание своих интересов, способностей, общественных ценностей, связанных с выбором профессии и своего места в обществе</w:t>
      </w:r>
    </w:p>
    <w:p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третий — 8—9-й классы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Это период развития профессионального самосознания школьников: сформированности у них личностного смысла выбора профессии, умения соотносить общественные цели выбора сферы деятельности со своими идеалами, представлениями о ценностях и собственными реальными возможностями</w:t>
      </w:r>
    </w:p>
    <w:p>
      <w:pPr>
        <w:framePr w:w="0" w:h="0" w:vAnchor="margin" w:hAnchor="text" w:x="0" w:y="0"/>
        <w:numPr>
          <w:ilvl w:val="0"/>
          <w:numId w:val="3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четвертый — 10—11-й классы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Здесь уточняется социально-профессиональный статус обучающихся в процессе непосредственной профессиональной деятельности. Внимание сосредотачивается на формировании профессионально важных качеств в избранном виде труда, контроле и коррекции профессиональных планов и достижений в избранной деятельности, самоподготовке к ней и саморазвитии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Традиционно, профориентационная работа ведется в школе классным руководителем. 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Но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перед учителями-предметниками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 xml:space="preserve">также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стоит задача помочь детям получить представление о многообразии современных профессий. И чем раньше начинается данная работа, тем более обдуманно и ответственно подростки отнесутся к выбору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профессии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.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Одним из важнейших компонентов системы профессиональной ориентации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об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уча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ю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щихся является профессиональное просвещение или информирование, которое  предусматривает знакомство с различными профессиями и видами их деятельности.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Профессиональное просвещение можно проводить с применением рассказа или беседы о профессиях, связанных с биологией; использованием практических работ, демонстрацией предметов труда и профессиональных операций. Выполнение школьниками творческих работ, затрагивающих прикладные аспекты биологических наук, способствует развитию интереса к биологии как области практической деятельности и влияет на процесс профессионального самоопределения.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Успех профессиональной ориентации на уроке биологии во многом зависит от умения учителя связать профориентационный материал с программным материалом, сформировать положительное отношение у школьников к труду, от его знаний и владений методами обучения. Вместе с тем эффективность профориентационной работы в преподавании зависит и от содержания профориентационного материала и особенности его включения в предмет. Развить профессиональную мотивацию школьников в процессе обучения биологии можно, используя уроки следующих типов: “путешествие”, “суд”, игра, “круглый стол”, диспут, конференция, размышление, исследование, экскурсия.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На уроках биологии знакомство с различными профессиями, связанными с предметом, можно осуществлять при изучении различных тем, начиная с 5 класса. Например, в ходе изучения биологии растений, учитель знакомит школьников с профессиями - агроном, почвовед, ботаник, вирусолог, технолог пищевой промышленности.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Уроки зоологии, предоставляют уникальную возможность познакомить подростков с такими редкими и интересными профессиями, как орнитолог, ихтиолог, лепидоптеролог, герпетолог, териолог, зоопсихолог.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 xml:space="preserve">В теме “Общее знакомство с цветковыми растениями” 6 класса, раскрывая значение растений в жизни человека можно познакомить школьников с профессиями фармацевта и фитодизайнера. С целью расширения знаний обучающихся о лекарственных растениях для знакомства с элементами труда фармацевта предлагаю ребятам следующую работу: название лекарственного растения, используемые в медицине, орган/часть этого растения, его лекарственное действие и применение.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В ходе экскурсии «Проведение наблюдений за изменениями, происходящими в жизни растений осенью», можно предложить ребятам не только собрать биологический материал для гербария, но и попробовать себя в роли фитодизайнера, составив букеты из листьев, ук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р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асив кабинет.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В 8 классе, в ходе изучения органов и систем органов, школьники узнают не только о профессии врача, но и о содержании профессии узких специалистов таких,  как ЛОР, окулист, кардиолог, эндокринолог и др.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В процессе изучения темы “Поведение и психика” школьники проводят практические и тестовые работы: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>– по анализу познавательных процессов (память, мышление, ощущение, восприятие);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  <w:t>– исследуют пути становления личности, вида темперамента, особенности характера.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>В результате проведенных работ школьники определяют свои интересы, склонности и способности, проводят самоанализ и самодиагностику. Все эти работы знакомят обучающихся с профессией психолога и основными методами и приемами его работы.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На уроках общей биологии возможно знакомство с профессиями — эколог, антрополог, биоинженер, архитектор живых систем, генетик и другими. Мир профессий, связанных с биологией обширен и разнообразен. Детям интересно узнавать о «новых» профессиях, о том, чем занимаются специалисты. Кроме того, данная работа способствует развитию интереса к предмету, знакомит школьников с его практической значимостью, да и времени на уроке затрачивается немного 5-7 минут.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Подросткам необходимо</w:t>
      </w:r>
      <w:r>
        <w:rPr>
          <w:rFonts w:ascii="Times New Roman" w:cs="Times New Roman" w:hAnsi="Times New Roman"/>
          <w:b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не только узнавать о профессиях, но и попробовать себя в той или иной области.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Н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аучно это называется </w:t>
      </w:r>
      <w:r>
        <w:rPr>
          <w:rFonts w:ascii="Times New Roman" w:cs="Times New Roman" w:hAnsi="Times New Roman"/>
          <w:b w:val="off"/>
          <w:bCs w:val="off"/>
          <w:i/>
          <w:iCs/>
          <w:color w:val="000000"/>
          <w:sz w:val="28"/>
          <w:szCs w:val="28"/>
          <w:rtl w:val="off"/>
          <w:lang w:val="en-US"/>
        </w:rPr>
        <w:t>знакомство</w:t>
      </w:r>
      <w:r>
        <w:rPr>
          <w:rFonts w:ascii="Times New Roman" w:cs="Times New Roman" w:hAnsi="Times New Roman"/>
          <w:b w:val="off"/>
          <w:bCs w:val="off"/>
          <w:i/>
          <w:iCs/>
          <w:color w:val="000000"/>
          <w:sz w:val="28"/>
          <w:szCs w:val="28"/>
          <w:rtl w:val="off"/>
          <w:lang w:val="en-US"/>
        </w:rPr>
        <w:t xml:space="preserve"> с </w:t>
      </w:r>
      <w:r>
        <w:rPr>
          <w:rFonts w:ascii="Times New Roman" w:cs="Times New Roman" w:hAnsi="Times New Roman"/>
          <w:b w:val="off"/>
          <w:bCs w:val="off"/>
          <w:i/>
          <w:iCs/>
          <w:color w:val="000000"/>
          <w:sz w:val="28"/>
          <w:szCs w:val="28"/>
          <w:rtl w:val="off"/>
          <w:lang w:val="en-US"/>
        </w:rPr>
        <w:t>элементами труда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У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чителями часто практикуется представление докладов на уроке, но ведь можно разнообразить данный вид деятельности, внести в него профориентационный момент и предложить ребятам роли «приглашенного специалиста», например, «врача-паразитолога» при изучении темы «Ленточные черви» или врача-ортопеда при изучении темы «Нарушения опорно-двигательной системы» и т.д. Тогда в ходе подготовки к уроку ребенок не просто собирет и предоставит сведения по теме, но и расширит  знаия о мире профессий.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Большие возможности представляет и внеурочная деятельность  — это не только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такие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курсы,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как “Школа юного агронома” и “Экологическая студия”, в рамках которых идёт знакомство с такими профессиями селекционера, агроинженера, плодоощевода, сити-фермера, экодизайнера, почвоведа и др.;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но и проведение различных внеклассных мероприятий, конкурсов,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экологических акций,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фотовыставок.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</w:pPr>
      <w:r>
        <w:rPr>
          <w:rFonts w:ascii="Times New Roman" w:cs="Times New Roman" w:hAnsi="Times New Roman"/>
          <w:b w:val="off"/>
          <w:bCs w:val="off"/>
          <w:color w:val="000000"/>
          <w:sz w:val="28"/>
          <w:szCs w:val="28"/>
          <w:rtl w:val="off"/>
          <w:lang w:val="ru-RU"/>
        </w:rPr>
        <w:t xml:space="preserve">Профессиональное просвещение школьников должно основываться на реальной потребности в конкретных профессиях. Ознакомление с миром профессий следует тесно связывать с профессиональными интересами, склонностями, способностями обучающихся и динамикой развития этих особенностей молодых людей.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100" w:line="276" w:lineRule="auto"/>
        <w:ind w:left="0" w:right="0" w:firstLine="531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 xml:space="preserve">Главное правило профессионального самоопределения обучающихся -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положительные результаты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работ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ы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по профориентации.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ru-RU"/>
        </w:rPr>
        <w:t>О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на должна проводиться систематически, быть ориентированной на самопознание учащегося и на овладение подростками элементарными профессиональными умениями.</w:t>
      </w:r>
    </w:p>
    <w:sectPr>
      <w:footnotePr/>
      <w:type w:val="nextPage"/>
      <w:pgSz w:w="11906" w:h="16838" w:orient="portrait"/>
      <w:pgMar w:top="656" w:right="1440" w:bottom="1321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times new roman&amp;quot;">
    <w:charset w:val="00"/>
  </w:font>
  <w:font w:name="tahoma">
    <w:charset w:val="00"/>
  </w:font>
  <w:font w:name="symbol">
    <w:charset w:val="02"/>
  </w:font>
  <w:font w:name="times new roman">
    <w:charset w:val="00"/>
  </w:font>
  <w:font w:name="verdana">
    <w:charset w:val="00"/>
  </w:font>
  <w:font w:name="Segoe UI">
    <w:charset w:val="00"/>
  </w:font>
  <w:font w:name="__sfprodisplay_b8547f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Юрьева</dc:creator>
  <cp:lastModifiedBy>Дарья Юрьева</cp:lastModifiedBy>
</cp:coreProperties>
</file>