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0D" w:rsidRDefault="00916B0D" w:rsidP="00916B0D">
      <w:pPr>
        <w:spacing w:before="300" w:line="276" w:lineRule="auto"/>
        <w:ind w:firstLine="0"/>
        <w:textAlignment w:val="baseline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Методические рекомендации к семинару по теме «План итогового сочинения_ 11 класс»</w:t>
      </w:r>
    </w:p>
    <w:p w:rsidR="00916B0D" w:rsidRPr="00916B0D" w:rsidRDefault="00916B0D" w:rsidP="00916B0D">
      <w:pPr>
        <w:spacing w:before="300" w:line="276" w:lineRule="auto"/>
        <w:ind w:firstLine="0"/>
        <w:textAlignment w:val="baseline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Вступление раскрывает основную мысль, вводит в круг рассматриваемых проблем.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Вступление состоит из 3 элементов:</w:t>
      </w:r>
    </w:p>
    <w:p w:rsidR="00916B0D" w:rsidRPr="00916B0D" w:rsidRDefault="00916B0D" w:rsidP="00916B0D">
      <w:pPr>
        <w:numPr>
          <w:ilvl w:val="0"/>
          <w:numId w:val="1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объяснение ключевых слов темы или цитаты;</w:t>
      </w:r>
    </w:p>
    <w:p w:rsidR="00916B0D" w:rsidRPr="00916B0D" w:rsidRDefault="00916B0D" w:rsidP="00916B0D">
      <w:pPr>
        <w:numPr>
          <w:ilvl w:val="0"/>
          <w:numId w:val="1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общие рассуждения о значимости предложенных для объяснения понятий в жизни</w:t>
      </w:r>
      <w:r w:rsidRPr="00916B0D">
        <w:rPr>
          <w:rFonts w:eastAsia="Times New Roman"/>
          <w:color w:val="000000"/>
          <w:sz w:val="24"/>
          <w:szCs w:val="24"/>
          <w:lang w:eastAsia="ru-RU"/>
        </w:rPr>
        <w:br/>
        <w:t>человека;</w:t>
      </w:r>
    </w:p>
    <w:p w:rsidR="00916B0D" w:rsidRPr="00916B0D" w:rsidRDefault="00916B0D" w:rsidP="00916B0D">
      <w:pPr>
        <w:numPr>
          <w:ilvl w:val="0"/>
          <w:numId w:val="1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ответ-тезис на главный вопрос темы.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Все эти элементы последовательно располагаются друг за другом.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Темы, предложенные для итогового сочинения, можно разделить на 3 типа:</w:t>
      </w:r>
    </w:p>
    <w:p w:rsidR="00916B0D" w:rsidRPr="00916B0D" w:rsidRDefault="00916B0D" w:rsidP="00916B0D">
      <w:pPr>
        <w:numPr>
          <w:ilvl w:val="0"/>
          <w:numId w:val="2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тема-вопрос 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</w:t>
      </w:r>
      <w:proofErr w:type="gramStart"/>
      <w:r w:rsidRPr="00916B0D">
        <w:rPr>
          <w:rFonts w:eastAsia="Times New Roman"/>
          <w:color w:val="000000"/>
          <w:sz w:val="24"/>
          <w:szCs w:val="24"/>
          <w:lang w:eastAsia="ru-RU"/>
        </w:rPr>
        <w:t>... »</w:t>
      </w:r>
      <w:proofErr w:type="gramEnd"/>
      <w:r w:rsidRPr="00916B0D">
        <w:rPr>
          <w:rFonts w:eastAsia="Times New Roman"/>
          <w:color w:val="000000"/>
          <w:sz w:val="24"/>
          <w:szCs w:val="24"/>
          <w:lang w:eastAsia="ru-RU"/>
        </w:rPr>
        <w:t>, «почему можно говорить, что это высказывание справедливо», «действительно ли... » и т. д.,</w:t>
      </w:r>
    </w:p>
    <w:p w:rsidR="00916B0D" w:rsidRPr="00916B0D" w:rsidRDefault="00916B0D" w:rsidP="00916B0D">
      <w:pPr>
        <w:numPr>
          <w:ilvl w:val="0"/>
          <w:numId w:val="2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тема-утверждение (в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т.ч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. цитата) — требуется обосновать уже имеющееся утверждение,</w:t>
      </w:r>
    </w:p>
    <w:p w:rsidR="00916B0D" w:rsidRPr="00916B0D" w:rsidRDefault="00916B0D" w:rsidP="00916B0D">
      <w:pPr>
        <w:numPr>
          <w:ilvl w:val="0"/>
          <w:numId w:val="2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тема — назывное предложение (ключевые слова). Нужно сформулировать свое суждение о каждом из них, дать ответы на поставленные вопросы.</w:t>
      </w:r>
    </w:p>
    <w:p w:rsidR="00916B0D" w:rsidRPr="00916B0D" w:rsidRDefault="00916B0D" w:rsidP="00916B0D">
      <w:pPr>
        <w:spacing w:before="300" w:line="276" w:lineRule="auto"/>
        <w:ind w:firstLine="0"/>
        <w:textAlignment w:val="baseline"/>
        <w:outlineLvl w:val="1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II. Основная часть раскрывает идею сочинения и связанные с ней вопросы, представляет систему доказательств выдвинутых положений.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Основная часть = Тезис + Аргумент(ы)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Тезис — это основная мысль сочинения, которую нужно аргументировано доказывать. Формулировка тезиса зависит от темы сочинения.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Помним!</w:t>
      </w:r>
    </w:p>
    <w:p w:rsidR="00916B0D" w:rsidRPr="00916B0D" w:rsidRDefault="00916B0D" w:rsidP="00916B0D">
      <w:pPr>
        <w:numPr>
          <w:ilvl w:val="0"/>
          <w:numId w:val="3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oбъeму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oснoвнaя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чaсть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дoлжнa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быть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бoльшe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чeм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вступлeниe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зaключeниe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вмeстe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взятыe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16B0D" w:rsidRPr="00916B0D" w:rsidRDefault="00916B0D" w:rsidP="00916B0D">
      <w:pPr>
        <w:numPr>
          <w:ilvl w:val="0"/>
          <w:numId w:val="3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Тeзис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пoдкpeплeнный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apгумeнтoм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мoжeт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быть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всeгo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oдин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16B0D" w:rsidRPr="00916B0D" w:rsidRDefault="00916B0D" w:rsidP="00916B0D">
      <w:pPr>
        <w:numPr>
          <w:ilvl w:val="0"/>
          <w:numId w:val="3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Оптимaльнoe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кoличeствo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литературных аргументов – 2.</w:t>
      </w:r>
    </w:p>
    <w:p w:rsidR="00916B0D" w:rsidRPr="00916B0D" w:rsidRDefault="00916B0D" w:rsidP="00916B0D">
      <w:pPr>
        <w:numPr>
          <w:ilvl w:val="0"/>
          <w:numId w:val="3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Кaждoму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тeзису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свoй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apгумeнт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!</w:t>
      </w:r>
    </w:p>
    <w:p w:rsidR="00916B0D" w:rsidRPr="00916B0D" w:rsidRDefault="00916B0D" w:rsidP="00916B0D">
      <w:pPr>
        <w:numPr>
          <w:ilvl w:val="0"/>
          <w:numId w:val="3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Связка - это переход от одной мысли к другой. Нужно плавно переходить от тезиса к аргументации.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Аргумент нужно:</w:t>
      </w:r>
    </w:p>
    <w:p w:rsidR="00916B0D" w:rsidRPr="00916B0D" w:rsidRDefault="00916B0D" w:rsidP="00916B0D">
      <w:pPr>
        <w:numPr>
          <w:ilvl w:val="0"/>
          <w:numId w:val="4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привести из литературных источников.</w:t>
      </w:r>
    </w:p>
    <w:p w:rsidR="00916B0D" w:rsidRPr="00916B0D" w:rsidRDefault="00916B0D" w:rsidP="00916B0D">
      <w:pPr>
        <w:numPr>
          <w:ilvl w:val="0"/>
          <w:numId w:val="4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выделить в отдельный абзац.</w:t>
      </w:r>
    </w:p>
    <w:p w:rsidR="00916B0D" w:rsidRPr="00916B0D" w:rsidRDefault="00916B0D" w:rsidP="00916B0D">
      <w:pPr>
        <w:numPr>
          <w:ilvl w:val="0"/>
          <w:numId w:val="4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в конце каждого аргумента написать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микровывод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16B0D" w:rsidRPr="00916B0D" w:rsidRDefault="00916B0D" w:rsidP="00916B0D">
      <w:pPr>
        <w:numPr>
          <w:ilvl w:val="0"/>
          <w:numId w:val="4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к одному тезису привести один литературный аргумент, но лучше, чтобы аргументов было два.</w:t>
      </w:r>
    </w:p>
    <w:p w:rsidR="00916B0D" w:rsidRPr="00916B0D" w:rsidRDefault="00916B0D" w:rsidP="00916B0D">
      <w:pPr>
        <w:numPr>
          <w:ilvl w:val="0"/>
          <w:numId w:val="4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если тезисов несколько, то к каждому из них приводится свой аргумент!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Аргумент состоит из 3 элементов:</w:t>
      </w:r>
    </w:p>
    <w:p w:rsidR="00916B0D" w:rsidRPr="00916B0D" w:rsidRDefault="00916B0D" w:rsidP="00916B0D">
      <w:pPr>
        <w:numPr>
          <w:ilvl w:val="0"/>
          <w:numId w:val="5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Обращение к литературному произведению - называем автора и произведение, его жанр (если знаем; если не знаем, то так и пишем — произведение», чтобы избежать фактических ошибок).</w:t>
      </w:r>
    </w:p>
    <w:p w:rsidR="00916B0D" w:rsidRPr="00916B0D" w:rsidRDefault="00916B0D" w:rsidP="00916B0D">
      <w:pPr>
        <w:numPr>
          <w:ilvl w:val="0"/>
          <w:numId w:val="5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color w:val="000000"/>
          <w:sz w:val="24"/>
          <w:szCs w:val="24"/>
          <w:lang w:eastAsia="ru-RU"/>
        </w:rPr>
        <w:t>Его интерпретацию - здесь мы обращаемся к сюжету произведения или конкретному эпизоду, характеризуем героя(-ев). Желательно несколько раз 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то-то»? А потому что это будет уже не анализ, а простой пересказ.</w:t>
      </w:r>
    </w:p>
    <w:p w:rsidR="00916B0D" w:rsidRPr="00916B0D" w:rsidRDefault="00916B0D" w:rsidP="00916B0D">
      <w:pPr>
        <w:numPr>
          <w:ilvl w:val="0"/>
          <w:numId w:val="5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Микровывод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(он завершает только одну из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выводу...» и т. п.</w:t>
      </w:r>
    </w:p>
    <w:p w:rsidR="00916B0D" w:rsidRPr="00916B0D" w:rsidRDefault="00916B0D" w:rsidP="00916B0D">
      <w:pPr>
        <w:spacing w:before="300" w:line="276" w:lineRule="auto"/>
        <w:ind w:firstLine="0"/>
        <w:textAlignment w:val="baseline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III. Заключение подводит итоги, содержит конечные выводы и оценки.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4 способа закончить сочинение:</w:t>
      </w:r>
    </w:p>
    <w:p w:rsidR="00916B0D" w:rsidRPr="00916B0D" w:rsidRDefault="00916B0D" w:rsidP="00916B0D">
      <w:pPr>
        <w:numPr>
          <w:ilvl w:val="0"/>
          <w:numId w:val="6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Вывод.</w:t>
      </w:r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 Принято завершать сочинение выводом из всего вышесказанного, но нельзя повторять те </w:t>
      </w:r>
      <w:proofErr w:type="spellStart"/>
      <w:r w:rsidRPr="00916B0D">
        <w:rPr>
          <w:rFonts w:eastAsia="Times New Roman"/>
          <w:color w:val="000000"/>
          <w:sz w:val="24"/>
          <w:szCs w:val="24"/>
          <w:lang w:eastAsia="ru-RU"/>
        </w:rPr>
        <w:t>микровыводы</w:t>
      </w:r>
      <w:proofErr w:type="spellEnd"/>
      <w:r w:rsidRPr="00916B0D">
        <w:rPr>
          <w:rFonts w:eastAsia="Times New Roman"/>
          <w:color w:val="000000"/>
          <w:sz w:val="24"/>
          <w:szCs w:val="24"/>
          <w:lang w:eastAsia="ru-RU"/>
        </w:rPr>
        <w:t>, которые уже делались в сочинении после аргументов.</w:t>
      </w:r>
    </w:p>
    <w:p w:rsidR="00916B0D" w:rsidRPr="00916B0D" w:rsidRDefault="00916B0D" w:rsidP="00916B0D">
      <w:pPr>
        <w:numPr>
          <w:ilvl w:val="0"/>
          <w:numId w:val="6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Заключение-призыв.</w:t>
      </w:r>
      <w:r w:rsidRPr="00916B0D">
        <w:rPr>
          <w:rFonts w:eastAsia="Times New Roman"/>
          <w:color w:val="000000"/>
          <w:sz w:val="24"/>
          <w:szCs w:val="24"/>
          <w:lang w:eastAsia="ru-RU"/>
        </w:rPr>
        <w:t> Не используй пафосные лозунги «Берегите нашу Землю!</w:t>
      </w:r>
      <w:proofErr w:type="gramStart"/>
      <w:r w:rsidRPr="00916B0D">
        <w:rPr>
          <w:rFonts w:eastAsia="Times New Roman"/>
          <w:color w:val="000000"/>
          <w:sz w:val="24"/>
          <w:szCs w:val="24"/>
          <w:lang w:eastAsia="ru-RU"/>
        </w:rPr>
        <w:t>» .</w:t>
      </w:r>
      <w:proofErr w:type="gram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Лучше не использовать глаголы 2 -го лица: «берегите», «уважайте», «помните</w:t>
      </w:r>
      <w:proofErr w:type="gramStart"/>
      <w:r w:rsidRPr="00916B0D">
        <w:rPr>
          <w:rFonts w:eastAsia="Times New Roman"/>
          <w:color w:val="000000"/>
          <w:sz w:val="24"/>
          <w:szCs w:val="24"/>
          <w:lang w:eastAsia="ru-RU"/>
        </w:rPr>
        <w:t>» .</w:t>
      </w:r>
      <w:proofErr w:type="gramEnd"/>
      <w:r w:rsidRPr="00916B0D">
        <w:rPr>
          <w:rFonts w:eastAsia="Times New Roman"/>
          <w:color w:val="000000"/>
          <w:sz w:val="24"/>
          <w:szCs w:val="24"/>
          <w:lang w:eastAsia="ru-RU"/>
        </w:rPr>
        <w:t xml:space="preserve"> Ограничьтесь формами «нужно», «важно», «давайте» и т. </w:t>
      </w:r>
      <w:proofErr w:type="gramStart"/>
      <w:r w:rsidRPr="00916B0D">
        <w:rPr>
          <w:rFonts w:eastAsia="Times New Roman"/>
          <w:color w:val="000000"/>
          <w:sz w:val="24"/>
          <w:szCs w:val="24"/>
          <w:lang w:eastAsia="ru-RU"/>
        </w:rPr>
        <w:t>д. .</w:t>
      </w:r>
      <w:proofErr w:type="gramEnd"/>
    </w:p>
    <w:p w:rsidR="00916B0D" w:rsidRPr="00916B0D" w:rsidRDefault="00916B0D" w:rsidP="00916B0D">
      <w:pPr>
        <w:numPr>
          <w:ilvl w:val="0"/>
          <w:numId w:val="6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Заключение — выражение надежды</w:t>
      </w:r>
      <w:r w:rsidRPr="00916B0D">
        <w:rPr>
          <w:rFonts w:eastAsia="Times New Roman"/>
          <w:color w:val="000000"/>
          <w:sz w:val="24"/>
          <w:szCs w:val="24"/>
          <w:lang w:eastAsia="ru-RU"/>
        </w:rPr>
        <w:t>, позволяет избежать дублирования мысли, этических и логических ошибок. Выражать надежду нужно на что-нибудь позитивное.</w:t>
      </w:r>
    </w:p>
    <w:p w:rsidR="00916B0D" w:rsidRPr="00916B0D" w:rsidRDefault="00916B0D" w:rsidP="00916B0D">
      <w:pPr>
        <w:numPr>
          <w:ilvl w:val="0"/>
          <w:numId w:val="6"/>
        </w:numPr>
        <w:spacing w:before="100" w:beforeAutospacing="1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Цитата</w:t>
      </w:r>
      <w:r w:rsidRPr="00916B0D">
        <w:rPr>
          <w:rFonts w:eastAsia="Times New Roman"/>
          <w:color w:val="000000"/>
          <w:sz w:val="24"/>
          <w:szCs w:val="24"/>
          <w:lang w:eastAsia="ru-RU"/>
        </w:rPr>
        <w:t>, подходящая по смыслу и высказана уместно. Рекомендуем заранее подготовить цитаты по всем тематическим направлениям, чтобы соответствовало главной мысли сочинения.</w:t>
      </w:r>
    </w:p>
    <w:p w:rsidR="00916B0D" w:rsidRPr="00916B0D" w:rsidRDefault="00916B0D" w:rsidP="00916B0D">
      <w:pPr>
        <w:spacing w:before="75" w:line="276" w:lineRule="auto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916B0D">
        <w:rPr>
          <w:rFonts w:eastAsia="Times New Roman"/>
          <w:b/>
          <w:bCs/>
          <w:color w:val="000000"/>
          <w:sz w:val="24"/>
          <w:szCs w:val="24"/>
          <w:lang w:eastAsia="ru-RU"/>
        </w:rPr>
        <w:t>Помним: смысл цитаты обязательно должен соответствовать главной мысли сочинения.</w:t>
      </w:r>
      <w:bookmarkStart w:id="0" w:name="_GoBack"/>
      <w:bookmarkEnd w:id="0"/>
    </w:p>
    <w:p w:rsidR="00916B0D" w:rsidRPr="000E6989" w:rsidRDefault="00916B0D" w:rsidP="00916B0D">
      <w:pPr>
        <w:spacing w:line="276" w:lineRule="auto"/>
        <w:rPr>
          <w:b/>
          <w:sz w:val="24"/>
          <w:szCs w:val="24"/>
        </w:rPr>
      </w:pPr>
      <w:r w:rsidRPr="000E6989">
        <w:rPr>
          <w:b/>
          <w:sz w:val="24"/>
          <w:szCs w:val="24"/>
        </w:rPr>
        <w:t>Корректировки к схеме сочинения</w:t>
      </w:r>
      <w:r>
        <w:rPr>
          <w:b/>
          <w:sz w:val="24"/>
          <w:szCs w:val="24"/>
        </w:rPr>
        <w:t xml:space="preserve"> - 2025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7186"/>
      </w:tblGrid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b/>
                <w:sz w:val="24"/>
                <w:szCs w:val="24"/>
              </w:rPr>
            </w:pPr>
            <w:r w:rsidRPr="000E6989">
              <w:rPr>
                <w:b/>
                <w:sz w:val="24"/>
                <w:szCs w:val="24"/>
              </w:rPr>
              <w:t>Было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pacing w:line="276" w:lineRule="auto"/>
              <w:rPr>
                <w:b/>
                <w:sz w:val="24"/>
                <w:szCs w:val="24"/>
              </w:rPr>
            </w:pPr>
            <w:r w:rsidRPr="000E6989">
              <w:rPr>
                <w:b/>
                <w:sz w:val="24"/>
                <w:szCs w:val="24"/>
              </w:rPr>
              <w:t>Стало</w:t>
            </w: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t>Автор считает, что…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E6989">
              <w:rPr>
                <w:color w:val="000000"/>
                <w:sz w:val="24"/>
                <w:szCs w:val="24"/>
                <w:shd w:val="clear" w:color="auto" w:fill="FFFFFF"/>
              </w:rPr>
              <w:t>Переписать вопрос.  Над этим проблемным вопросом заставляет задуматься… (ФИО автора). По мысли автора, … /автор считает, что…</w:t>
            </w:r>
            <w:r w:rsidRPr="000E6989">
              <w:rPr>
                <w:color w:val="000000"/>
                <w:sz w:val="24"/>
                <w:szCs w:val="24"/>
              </w:rPr>
              <w:br/>
            </w:r>
            <w:r w:rsidRPr="000E6989">
              <w:rPr>
                <w:color w:val="000000"/>
                <w:sz w:val="24"/>
                <w:szCs w:val="24"/>
                <w:shd w:val="clear" w:color="auto" w:fill="FFFFFF"/>
              </w:rPr>
              <w:t xml:space="preserve">ИЛИ: Размышляя над этим вопросом, ФИО подводит читателя к выводу:… </w:t>
            </w:r>
          </w:p>
          <w:p w:rsidR="00916B0D" w:rsidRPr="000E6989" w:rsidRDefault="00916B0D" w:rsidP="009A06C7">
            <w:pPr>
              <w:spacing w:line="276" w:lineRule="auto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E6989">
              <w:rPr>
                <w:b/>
                <w:color w:val="000000"/>
                <w:sz w:val="24"/>
                <w:szCs w:val="24"/>
                <w:shd w:val="clear" w:color="auto" w:fill="FFFFFF"/>
              </w:rPr>
              <w:t>Переход к аргументам:</w:t>
            </w:r>
            <w:r w:rsidRPr="000E69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8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Для доказательства справедливости данного утверждения приведу </w:t>
            </w:r>
            <w:r w:rsidRPr="000E6989">
              <w:rPr>
                <w:b/>
                <w:iCs/>
                <w:color w:val="000000"/>
                <w:sz w:val="24"/>
                <w:szCs w:val="24"/>
                <w:shd w:val="clear" w:color="auto" w:fill="FFFFFF"/>
              </w:rPr>
              <w:t>аргументы</w:t>
            </w:r>
            <w:r w:rsidRPr="000E698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из предложенного текста. (Слово “примеры” не использовать) </w:t>
            </w:r>
          </w:p>
          <w:p w:rsidR="00916B0D" w:rsidRPr="000E6989" w:rsidRDefault="00916B0D" w:rsidP="009A06C7">
            <w:pPr>
              <w:spacing w:line="276" w:lineRule="auto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16B0D" w:rsidRPr="000E6989" w:rsidRDefault="00916B0D" w:rsidP="009A06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lastRenderedPageBreak/>
              <w:t xml:space="preserve">Автор раскрывает </w:t>
            </w:r>
            <w:r w:rsidRPr="000E6989">
              <w:rPr>
                <w:i/>
                <w:sz w:val="24"/>
                <w:szCs w:val="24"/>
              </w:rPr>
              <w:t xml:space="preserve">поставленную проблему </w:t>
            </w:r>
            <w:r w:rsidRPr="000E6989">
              <w:rPr>
                <w:sz w:val="24"/>
                <w:szCs w:val="24"/>
              </w:rPr>
              <w:t>на примере…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pacing w:line="276" w:lineRule="auto"/>
              <w:rPr>
                <w:b/>
                <w:sz w:val="24"/>
                <w:szCs w:val="24"/>
              </w:rPr>
            </w:pPr>
            <w:r w:rsidRPr="000E6989">
              <w:rPr>
                <w:b/>
                <w:sz w:val="24"/>
                <w:szCs w:val="24"/>
              </w:rPr>
              <w:t xml:space="preserve">На мой взгляд, </w:t>
            </w:r>
            <w:r w:rsidRPr="000E6989">
              <w:rPr>
                <w:b/>
                <w:i/>
                <w:sz w:val="24"/>
                <w:szCs w:val="24"/>
              </w:rPr>
              <w:t>позиция автора раскрывается</w:t>
            </w:r>
            <w:r w:rsidRPr="000E6989">
              <w:rPr>
                <w:sz w:val="24"/>
                <w:szCs w:val="24"/>
              </w:rPr>
              <w:t xml:space="preserve"> </w:t>
            </w:r>
            <w:r w:rsidRPr="000E6989">
              <w:rPr>
                <w:b/>
                <w:sz w:val="24"/>
                <w:szCs w:val="24"/>
              </w:rPr>
              <w:t>на примере такого-то героя или рассказчика, который</w:t>
            </w:r>
            <w:r w:rsidRPr="000E6989">
              <w:rPr>
                <w:sz w:val="24"/>
                <w:szCs w:val="24"/>
              </w:rPr>
              <w:t xml:space="preserve">... (кратко рассказываем о том, что он делает или говорит).  Затем </w:t>
            </w:r>
            <w:r w:rsidRPr="000E6989">
              <w:rPr>
                <w:b/>
                <w:sz w:val="24"/>
                <w:szCs w:val="24"/>
              </w:rPr>
              <w:t>цитата</w:t>
            </w:r>
            <w:r w:rsidRPr="000E6989">
              <w:rPr>
                <w:sz w:val="24"/>
                <w:szCs w:val="24"/>
              </w:rPr>
              <w:t xml:space="preserve">. Затем </w:t>
            </w:r>
            <w:r w:rsidRPr="000E6989">
              <w:rPr>
                <w:b/>
                <w:sz w:val="24"/>
                <w:szCs w:val="24"/>
              </w:rPr>
              <w:t>пояснение: Автор показывает, что</w:t>
            </w:r>
            <w:r w:rsidRPr="000E6989">
              <w:rPr>
                <w:sz w:val="24"/>
                <w:szCs w:val="24"/>
              </w:rPr>
              <w:t xml:space="preserve"> … </w:t>
            </w:r>
            <w:r w:rsidRPr="000E6989">
              <w:rPr>
                <w:b/>
                <w:sz w:val="24"/>
                <w:szCs w:val="24"/>
              </w:rPr>
              <w:t xml:space="preserve">(Становится понято, что…/ Это свидетельствует о том, что…) </w:t>
            </w:r>
          </w:p>
          <w:p w:rsidR="00916B0D" w:rsidRPr="000E6989" w:rsidRDefault="00916B0D" w:rsidP="009A06C7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916B0D" w:rsidRPr="000E6989" w:rsidRDefault="00916B0D" w:rsidP="009A06C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0E6989">
              <w:rPr>
                <w:b/>
                <w:i/>
                <w:sz w:val="24"/>
                <w:szCs w:val="24"/>
              </w:rPr>
              <w:t>Суть изменений: не пишем слово “проблема”, заменяем словосочетанием “позиция автора”</w:t>
            </w: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t xml:space="preserve">Чтобы глубже раскрыть </w:t>
            </w:r>
            <w:r w:rsidRPr="000E6989">
              <w:rPr>
                <w:i/>
                <w:sz w:val="24"/>
                <w:szCs w:val="24"/>
              </w:rPr>
              <w:t>поставленную проблему</w:t>
            </w:r>
            <w:r w:rsidRPr="000E6989">
              <w:rPr>
                <w:sz w:val="24"/>
                <w:szCs w:val="24"/>
              </w:rPr>
              <w:t>, автор…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b/>
                <w:i/>
                <w:sz w:val="24"/>
                <w:szCs w:val="24"/>
              </w:rPr>
              <w:t>Далее</w:t>
            </w:r>
            <w:r w:rsidRPr="000E6989">
              <w:rPr>
                <w:b/>
                <w:sz w:val="24"/>
                <w:szCs w:val="24"/>
              </w:rPr>
              <w:t xml:space="preserve"> ФИО </w:t>
            </w:r>
            <w:r w:rsidRPr="000E6989">
              <w:rPr>
                <w:b/>
                <w:sz w:val="24"/>
                <w:szCs w:val="24"/>
                <w:u w:val="double"/>
              </w:rPr>
              <w:t xml:space="preserve">акцентирует внимание </w:t>
            </w:r>
            <w:proofErr w:type="gramStart"/>
            <w:r w:rsidRPr="000E6989">
              <w:rPr>
                <w:b/>
                <w:sz w:val="24"/>
                <w:szCs w:val="24"/>
                <w:u w:val="double"/>
              </w:rPr>
              <w:t>на</w:t>
            </w:r>
            <w:r w:rsidRPr="000E6989">
              <w:rPr>
                <w:b/>
                <w:sz w:val="24"/>
                <w:szCs w:val="24"/>
              </w:rPr>
              <w:t xml:space="preserve">  (</w:t>
            </w:r>
            <w:proofErr w:type="gramEnd"/>
            <w:r w:rsidRPr="000E6989">
              <w:rPr>
                <w:b/>
                <w:sz w:val="24"/>
                <w:szCs w:val="24"/>
              </w:rPr>
              <w:t xml:space="preserve">чём? – предложный падеж) </w:t>
            </w:r>
            <w:r w:rsidRPr="000E6989">
              <w:rPr>
                <w:sz w:val="24"/>
                <w:szCs w:val="24"/>
              </w:rPr>
              <w:t xml:space="preserve">… (кратко рассказываем второй аргумент). Затем </w:t>
            </w:r>
            <w:r w:rsidRPr="000E6989">
              <w:rPr>
                <w:b/>
                <w:sz w:val="24"/>
                <w:szCs w:val="24"/>
              </w:rPr>
              <w:t>опять цитата</w:t>
            </w:r>
            <w:r w:rsidRPr="000E6989">
              <w:rPr>
                <w:sz w:val="24"/>
                <w:szCs w:val="24"/>
              </w:rPr>
              <w:t xml:space="preserve">. Затем </w:t>
            </w:r>
            <w:r w:rsidRPr="000E6989">
              <w:rPr>
                <w:b/>
                <w:sz w:val="24"/>
                <w:szCs w:val="24"/>
              </w:rPr>
              <w:t>опять пояснение</w:t>
            </w:r>
            <w:r w:rsidRPr="000E6989">
              <w:rPr>
                <w:sz w:val="24"/>
                <w:szCs w:val="24"/>
              </w:rPr>
              <w:t xml:space="preserve">: </w:t>
            </w:r>
            <w:r w:rsidRPr="000E6989">
              <w:rPr>
                <w:b/>
                <w:sz w:val="24"/>
                <w:szCs w:val="24"/>
              </w:rPr>
              <w:t>Мы видим, что</w:t>
            </w:r>
            <w:r w:rsidRPr="000E6989">
              <w:rPr>
                <w:sz w:val="24"/>
                <w:szCs w:val="24"/>
              </w:rPr>
              <w:t xml:space="preserve"> …ИЛИ </w:t>
            </w:r>
            <w:r w:rsidRPr="000E6989">
              <w:rPr>
                <w:b/>
                <w:sz w:val="24"/>
                <w:szCs w:val="24"/>
              </w:rPr>
              <w:t>По мысли автора,</w:t>
            </w:r>
            <w:r w:rsidRPr="000E6989">
              <w:rPr>
                <w:sz w:val="24"/>
                <w:szCs w:val="24"/>
              </w:rPr>
              <w:t xml:space="preserve"> …</w:t>
            </w:r>
          </w:p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</w:p>
          <w:p w:rsidR="00916B0D" w:rsidRPr="000E6989" w:rsidRDefault="00916B0D" w:rsidP="009A06C7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0E6989">
              <w:rPr>
                <w:b/>
                <w:i/>
                <w:sz w:val="24"/>
                <w:szCs w:val="24"/>
              </w:rPr>
              <w:t>Суть изменений: избавляемся от слова «проблема» и переход используем самый простой</w:t>
            </w:r>
          </w:p>
          <w:p w:rsidR="00916B0D" w:rsidRPr="000E6989" w:rsidRDefault="00916B0D" w:rsidP="009A06C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t>Оба примера …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hd w:val="clear" w:color="auto" w:fill="FFFFFF"/>
              <w:spacing w:before="9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Противопоставляя (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что именно чему именно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?) /сопоставляя (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что именно с чем именно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 xml:space="preserve">?) 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показывая причинно-следственные связи между (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чем именно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 xml:space="preserve">?), автор 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помогает читателю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 xml:space="preserve"> понять, что...  /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подчёркивает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, что… /</w:t>
            </w:r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подводит к мысли о том,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 xml:space="preserve"> что…</w:t>
            </w:r>
          </w:p>
          <w:p w:rsidR="00916B0D" w:rsidRPr="000E6989" w:rsidRDefault="00916B0D" w:rsidP="009A06C7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>Например</w:t>
            </w:r>
            <w:proofErr w:type="gramEnd"/>
            <w:r w:rsidRPr="000E698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(по тексту о Лосеве)</w:t>
            </w: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0E6989">
              <w:rPr>
                <w:sz w:val="24"/>
                <w:szCs w:val="24"/>
              </w:rPr>
              <w:t xml:space="preserve"> Противопоставляя (</w:t>
            </w:r>
            <w:r w:rsidRPr="000E6989">
              <w:rPr>
                <w:b/>
                <w:sz w:val="24"/>
                <w:szCs w:val="24"/>
              </w:rPr>
              <w:t>что</w:t>
            </w:r>
            <w:r w:rsidRPr="000E6989">
              <w:rPr>
                <w:sz w:val="24"/>
                <w:szCs w:val="24"/>
              </w:rPr>
              <w:t>?) первоначальные представления героя об искусстве (</w:t>
            </w:r>
            <w:r w:rsidRPr="000E6989">
              <w:rPr>
                <w:b/>
                <w:sz w:val="24"/>
                <w:szCs w:val="24"/>
              </w:rPr>
              <w:t>чему</w:t>
            </w:r>
            <w:r w:rsidRPr="000E6989">
              <w:rPr>
                <w:sz w:val="24"/>
                <w:szCs w:val="24"/>
              </w:rPr>
              <w:t>?) тому впечатлению, которое произвела на него картина «У реки», автор подчёркивает (</w:t>
            </w:r>
            <w:r w:rsidRPr="000E6989">
              <w:rPr>
                <w:b/>
                <w:sz w:val="24"/>
                <w:szCs w:val="24"/>
              </w:rPr>
              <w:t>что</w:t>
            </w:r>
            <w:r w:rsidRPr="000E6989">
              <w:rPr>
                <w:sz w:val="24"/>
                <w:szCs w:val="24"/>
              </w:rPr>
              <w:t>?) многогранность самого искусства и того влияния, которое оно оказывает на душу человека.</w:t>
            </w:r>
          </w:p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b/>
                <w:sz w:val="24"/>
                <w:szCs w:val="24"/>
              </w:rPr>
              <w:t>Суть требований</w:t>
            </w:r>
            <w:r w:rsidRPr="000E6989">
              <w:rPr>
                <w:sz w:val="24"/>
                <w:szCs w:val="24"/>
              </w:rPr>
              <w:t>: указывая вид связи, необходимо</w:t>
            </w:r>
            <w:r w:rsidRPr="000E6989">
              <w:rPr>
                <w:b/>
                <w:sz w:val="24"/>
                <w:szCs w:val="24"/>
              </w:rPr>
              <w:t xml:space="preserve"> конкретизировать</w:t>
            </w:r>
            <w:r w:rsidRPr="000E6989">
              <w:rPr>
                <w:sz w:val="24"/>
                <w:szCs w:val="24"/>
              </w:rPr>
              <w:t>, какие именно ситуации, герои, мнения и т.д. противопоставляются/сопоставляются и т.д. В противном случае выставляется ноль баллов.</w:t>
            </w:r>
          </w:p>
          <w:p w:rsidR="00916B0D" w:rsidRPr="000E6989" w:rsidRDefault="00916B0D" w:rsidP="009A06C7">
            <w:pPr>
              <w:shd w:val="clear" w:color="auto" w:fill="FFFFFF"/>
              <w:spacing w:before="90" w:line="276" w:lineRule="auto"/>
              <w:rPr>
                <w:b/>
                <w:sz w:val="24"/>
                <w:szCs w:val="24"/>
              </w:rPr>
            </w:pP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t>Я согласен с точкой зрения автора. Приведу пример…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6989">
              <w:rPr>
                <w:sz w:val="24"/>
                <w:szCs w:val="24"/>
              </w:rPr>
              <w:t>Я согласен с автором в том, что</w:t>
            </w:r>
            <w:proofErr w:type="gramStart"/>
            <w:r w:rsidRPr="000E6989">
              <w:rPr>
                <w:sz w:val="24"/>
                <w:szCs w:val="24"/>
              </w:rPr>
              <w:t>...(</w:t>
            </w:r>
            <w:proofErr w:type="gramEnd"/>
            <w:r w:rsidRPr="000E6989">
              <w:rPr>
                <w:b/>
                <w:sz w:val="24"/>
                <w:szCs w:val="24"/>
              </w:rPr>
              <w:t xml:space="preserve">еще раз формулируем позицию по проблемному вопросу своими словами – то есть еще раз формулируем </w:t>
            </w:r>
            <w:r w:rsidRPr="000E6989">
              <w:rPr>
                <w:sz w:val="24"/>
                <w:szCs w:val="24"/>
              </w:rPr>
              <w:t xml:space="preserve"> </w:t>
            </w:r>
            <w:r w:rsidRPr="000E6989">
              <w:rPr>
                <w:b/>
                <w:i/>
                <w:sz w:val="24"/>
                <w:szCs w:val="24"/>
              </w:rPr>
              <w:t>тезис</w:t>
            </w:r>
            <w:r w:rsidRPr="000E6989">
              <w:rPr>
                <w:sz w:val="24"/>
                <w:szCs w:val="24"/>
              </w:rPr>
              <w:t xml:space="preserve">). Приведу пример из жизни// литературы// истории// публицистики. Кто? что делает?  к чему это приводит? Почему? –  </w:t>
            </w:r>
            <w:r w:rsidRPr="000E6989">
              <w:rPr>
                <w:b/>
                <w:i/>
                <w:sz w:val="24"/>
                <w:szCs w:val="24"/>
              </w:rPr>
              <w:t>обоснование тезиса.</w:t>
            </w:r>
            <w:r w:rsidRPr="000E698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E698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br/>
              <w:t>Суть требований: 2 балла выставляется только в том случае, если в собственном мнении есть тезис, пример и его обоснование.</w:t>
            </w:r>
          </w:p>
        </w:tc>
      </w:tr>
      <w:tr w:rsidR="00916B0D" w:rsidRPr="000E6989" w:rsidTr="009A06C7">
        <w:tc>
          <w:tcPr>
            <w:tcW w:w="1696" w:type="dxa"/>
          </w:tcPr>
          <w:p w:rsidR="00916B0D" w:rsidRPr="000E6989" w:rsidRDefault="00916B0D" w:rsidP="009A06C7">
            <w:pPr>
              <w:spacing w:line="276" w:lineRule="auto"/>
              <w:rPr>
                <w:sz w:val="24"/>
                <w:szCs w:val="24"/>
              </w:rPr>
            </w:pPr>
            <w:r w:rsidRPr="000E6989">
              <w:rPr>
                <w:sz w:val="24"/>
                <w:szCs w:val="24"/>
              </w:rPr>
              <w:t>Заключение</w:t>
            </w:r>
          </w:p>
        </w:tc>
        <w:tc>
          <w:tcPr>
            <w:tcW w:w="7649" w:type="dxa"/>
          </w:tcPr>
          <w:p w:rsidR="00916B0D" w:rsidRPr="000E6989" w:rsidRDefault="00916B0D" w:rsidP="009A06C7">
            <w:pPr>
              <w:shd w:val="clear" w:color="auto" w:fill="FFFFFF"/>
              <w:spacing w:before="9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6989">
              <w:rPr>
                <w:rFonts w:eastAsia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</w:tbl>
    <w:p w:rsidR="00916B0D" w:rsidRPr="000E6989" w:rsidRDefault="00916B0D" w:rsidP="00916B0D">
      <w:pPr>
        <w:spacing w:line="276" w:lineRule="auto"/>
        <w:rPr>
          <w:b/>
          <w:sz w:val="24"/>
          <w:szCs w:val="24"/>
        </w:rPr>
      </w:pPr>
    </w:p>
    <w:p w:rsidR="00916B0D" w:rsidRDefault="00916B0D" w:rsidP="00916B0D"/>
    <w:p w:rsidR="00483CB0" w:rsidRDefault="00483CB0"/>
    <w:sectPr w:rsidR="0048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0F13"/>
    <w:multiLevelType w:val="multilevel"/>
    <w:tmpl w:val="1B6E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B4FA9"/>
    <w:multiLevelType w:val="multilevel"/>
    <w:tmpl w:val="8C309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B24C7"/>
    <w:multiLevelType w:val="multilevel"/>
    <w:tmpl w:val="211E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D1046"/>
    <w:multiLevelType w:val="multilevel"/>
    <w:tmpl w:val="13723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41F70"/>
    <w:multiLevelType w:val="multilevel"/>
    <w:tmpl w:val="9362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E7526"/>
    <w:multiLevelType w:val="multilevel"/>
    <w:tmpl w:val="0B2C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0D"/>
    <w:rsid w:val="00483CB0"/>
    <w:rsid w:val="009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E5CF"/>
  <w15:chartTrackingRefBased/>
  <w15:docId w15:val="{2EB07FA1-5098-4B67-A83F-F2345E1B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0D"/>
    <w:pPr>
      <w:spacing w:after="0" w:line="256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2025-05-29T11:57:00Z</dcterms:created>
  <dcterms:modified xsi:type="dcterms:W3CDTF">2025-05-29T12:01:00Z</dcterms:modified>
</cp:coreProperties>
</file>