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5B7" w:rsidRDefault="00BC55B7" w:rsidP="00BC55B7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BC55B7" w:rsidRPr="00BC55B7" w:rsidRDefault="00BC55B7" w:rsidP="00BC55B7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BC55B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Индивидуальный подход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</w:t>
      </w:r>
      <w:r w:rsidRPr="00BC55B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в обучении</w:t>
      </w:r>
    </w:p>
    <w:p w:rsidR="00BC55B7" w:rsidRPr="00BC55B7" w:rsidRDefault="00BC55B7" w:rsidP="00BC55B7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BC55B7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младших школьников</w:t>
      </w:r>
    </w:p>
    <w:p w:rsidR="00BC55B7" w:rsidRPr="00E530E9" w:rsidRDefault="00BC55B7" w:rsidP="00BC55B7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30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(из опыта работы)</w:t>
      </w:r>
    </w:p>
    <w:p w:rsidR="00BC55B7" w:rsidRPr="00BC55B7" w:rsidRDefault="00BC55B7" w:rsidP="00BC55B7">
      <w:pPr>
        <w:shd w:val="clear" w:color="auto" w:fill="FFFFFF"/>
        <w:spacing w:after="178" w:line="240" w:lineRule="auto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подготовила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учитель начальных классов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Стаднюк М.А.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C55B7" w:rsidRPr="00BC55B7" w:rsidRDefault="00BC55B7" w:rsidP="00BC55B7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b/>
          <w:i/>
          <w:color w:val="000000"/>
          <w:sz w:val="25"/>
          <w:szCs w:val="25"/>
          <w:lang w:eastAsia="ru-RU"/>
        </w:rPr>
      </w:pPr>
      <w:bookmarkStart w:id="0" w:name="_GoBack"/>
      <w:r w:rsidRPr="00BC55B7">
        <w:rPr>
          <w:rFonts w:ascii="Arial" w:eastAsia="Times New Roman" w:hAnsi="Arial" w:cs="Arial"/>
          <w:b/>
          <w:bCs/>
          <w:i/>
          <w:color w:val="000000"/>
          <w:sz w:val="25"/>
          <w:szCs w:val="25"/>
          <w:lang w:eastAsia="ru-RU"/>
        </w:rPr>
        <w:t>Индивидуальный подход в обучении младших школьников.</w:t>
      </w:r>
    </w:p>
    <w:bookmarkEnd w:id="0"/>
    <w:p w:rsidR="00BC55B7" w:rsidRPr="00BC55B7" w:rsidRDefault="00BC55B7" w:rsidP="00BC55B7">
      <w:pPr>
        <w:shd w:val="clear" w:color="auto" w:fill="FFFFFF"/>
        <w:spacing w:after="178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Должны ли в воспитании и обучении учитываться индивидуальные особенности?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Казалось бы, ответ на этот вопрос должен быть однозначно положительным. Но это не так. Среди специалистов есть серьезные разногласия. </w:t>
      </w: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Первая точка зрения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– массовая школа не может и не должна учитывать индивидуальность, приспосабливать к каждому отдельному ученику. Все дети должны получать одинаковые «порции» учительской заботы. Никаких различий не должно быть в воспитании прилежных и ленивых, одаренных и неспособных, а </w:t>
      </w:r>
      <w:proofErr w:type="gramStart"/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 же</w:t>
      </w:r>
      <w:proofErr w:type="gramEnd"/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старательных, любознательных и ничем на свете не интересующихся. Человек, окончивший тот или иной тип учебного заведения, характеризуется общим, одинаковым для всех стандартом обученности и воспитанности, принятым в данном заведении.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Особенное в человеке называют </w:t>
      </w: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индивидуальным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а личность с ярко выраженным особенным – </w:t>
      </w: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индивидуальностью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Индивидуальность характеризуется совокупностью интеллектуальных, волевых, моральных, социальных и других черт личности, которого заметно отличают данного человека от других людей. Природа щедро одарила человеческий род: на Земле никогда не было, нет, и не будет двух совершенно одинаковых людей. Каждый человек единственный и неповторимый в своей индивидуальности.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Индивидуальность выражается в индивидуальных особенностях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. Возникновение индивидуальных особенностей связано с тем, что каждый человек проходит свой особый путь развития, приобретая на нем различные типологические особенности высшей первой деятельности. Последние влияют на своеобразие возникающих качеств. </w:t>
      </w: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 индивидуальным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особенностям относится своеобразие ощущений, восприятия, мышления, памяти, воображения, особенности интересов, склонностей, способностей, темперамента, характера личности. Ими в значительной мере обусловлено формирование всех качеств.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Я считаю, что воспитание должно максимально опираться на индивидуальность.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Когда мы говорим об индивидуальном подходе, то имеем в виду не приспособление целей и основного содержания и воспитания к отдельному школьнику, а приспособление форм и методов педагогического воздействия к индивидуальным особенностям с тем, чтобы обеспечить 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запроектированный уровень развития личности. Индивидуальный подход создает наиболее благоприятные возможности для развития познавательных сил, активности, склонности и дарований каждого ученика. В индивидуальном подходе особенно нуждаются «трудные» воспитанники, малоспособные школьники, а также дети с ярко выраженной задержкой развития.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Среди учащихся, с которыми приходится иметь дело учителю, может быть выделена специальная, хоть и не очень многочисленная категория трудных детей. </w:t>
      </w: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К трудным детям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относят обычно тех, которые характеризуются определенными отклонениями в нравственном развитии, наличием закрепленных отрицательных форм поведения, недисциплинированностью. Все это представляет для нормальной организации учебно-воспитательного процесса, учителя испытывают затруднения в работе с этими детьми, а иногда остро переживают свою кажущуюся беспомощность.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Трудные дети – это дети, в отношении которых где-то, когда-то и кем-то был педагогический просчет, педагогическая ошибка, игнорирован принцип индивидуального подхода в воспитании, дети, на которых вовремя не обратили внимания, не применили своевременных мер к коррекции их личности.</w:t>
      </w: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proofErr w:type="gramStart"/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Иначе говоря</w:t>
      </w:r>
      <w:proofErr w:type="gramEnd"/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 категорию трудных попадают школьники выпавшие из процесса нормального обучения и воспитания, дети, у которых не сложились правильные отношения с учителем, которые не нашли места в коллективе и социально приемлемых способов самоутверждения в нем.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 этом смысле термин «трудный школьник» не означает отрицательной характеристики, не содержит в себе осуждения или порицания, «Трудный» не значит «плохой», «испорченный», «негодный» или тем более «безнадежный». «Трудный» – это такой школьник, который требует особого отношения, пристального внимания воспитателя и коллектива, ученик, которому необходим индивидуальный подход в воспитании.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чем же заключаются психологические основы индивидуального подхода в воспитании?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Учитель всегда имеет дело с конкретной развивающейся личностью, которая обладает целым рядом индивидуально-психологических особенностей. Этим и объясняется, что воспитательный меры, с успехом примененные к одному школьнику, могут не дать ожидаемого эффекта, когда они применяются по отношению к другому. Поэтому общие воспитательные мероприятия должны дополняться индивидуальным подходом. Индивидуальный подход предполагает чуткость и такт воспитателя по отношению к учащимся, умения предвидеть психологические последствия педагогического воздействия.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Исследования психологов показали, что в подавляющем большинстве случаев у школьников, отличающихся асоциальным поведением, сложилось устойчивое отрицательное отношение к школе и учению на основе отставания в учении, конфликтов с учителями. В дружном коллективе сверстников такие учащиеся чувствуют себя одинокими, им не интересно учиться, читать, у них не развита потребность в познании. Такие дети чужие дома, чужие в школе, лишь в компании с асоциальными установками, потребностями и интересами они «свои», там их признают, там они находят «себя».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В итоге ребёнок становится трудным, когда происходит совпадение, наложение отрицательных внешних влияний (аморальное поведение взрослых, дурное влияние улицы, компании правонарушителей), неудач в школе и педагогических ошибок учителей, отрицательного влияния семейного быта и внутрисемейных отношений. Иными словами, ребёнок выпадает из сферы воспитания сразу во многих звеньях и находится в зоне активных отрицательных влияний.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 всего этого можно сделать вывод, что причины неуспеваемости младших школьников заключаются в следующем: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непосильный объём знаний;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несовершенство методов обучения;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отсутствие нужных общественных мотивов учения;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«интеллектуальная пассивность»;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неправильные навыки и способы учебной работы;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неправильное отношение к труду.</w:t>
      </w:r>
    </w:p>
    <w:p w:rsidR="00BC55B7" w:rsidRPr="00BC55B7" w:rsidRDefault="00BC55B7" w:rsidP="00BC55B7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C55B7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Знание и предотвращение этих причин позволяет сделать процесс обучения более эффективным с первых дней обучения школьников.</w:t>
      </w:r>
    </w:p>
    <w:sectPr w:rsidR="00BC55B7" w:rsidRPr="00BC55B7" w:rsidSect="00BC55B7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B7"/>
    <w:rsid w:val="00392B24"/>
    <w:rsid w:val="004F6C40"/>
    <w:rsid w:val="00784A6B"/>
    <w:rsid w:val="00BC55B7"/>
    <w:rsid w:val="00E5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469C"/>
  <w15:docId w15:val="{275BDF68-2BF4-45BB-9DB9-EBB864B2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BC55B7"/>
  </w:style>
  <w:style w:type="character" w:styleId="a4">
    <w:name w:val="Hyperlink"/>
    <w:basedOn w:val="a0"/>
    <w:uiPriority w:val="99"/>
    <w:semiHidden/>
    <w:unhideWhenUsed/>
    <w:rsid w:val="00BC55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8574">
                      <w:marLeft w:val="0"/>
                      <w:marRight w:val="0"/>
                      <w:marTop w:val="356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504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49327">
          <w:marLeft w:val="0"/>
          <w:marRight w:val="0"/>
          <w:marTop w:val="0"/>
          <w:marBottom w:val="8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926">
              <w:marLeft w:val="0"/>
              <w:marRight w:val="0"/>
              <w:marTop w:val="267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3304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758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6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61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0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6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5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1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6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9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1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253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3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701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E492-E9B4-485E-A289-BB363125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2018-09-16T21:59:00Z</dcterms:created>
  <dcterms:modified xsi:type="dcterms:W3CDTF">2025-06-03T13:44:00Z</dcterms:modified>
</cp:coreProperties>
</file>