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4A47" w14:textId="274738CC" w:rsidR="007019BC" w:rsidRPr="007019BC" w:rsidRDefault="007019BC" w:rsidP="007019BC">
      <w:pPr>
        <w:spacing w:after="0" w:line="276" w:lineRule="auto"/>
        <w:contextualSpacing/>
        <w:jc w:val="center"/>
        <w:rPr>
          <w:b/>
          <w:sz w:val="24"/>
          <w:szCs w:val="24"/>
        </w:rPr>
      </w:pPr>
      <w:r w:rsidRPr="007019BC">
        <w:rPr>
          <w:b/>
          <w:sz w:val="24"/>
          <w:szCs w:val="24"/>
        </w:rPr>
        <w:t xml:space="preserve">«Технология наставничества в </w:t>
      </w:r>
      <w:r w:rsidRPr="007019BC">
        <w:rPr>
          <w:b/>
          <w:sz w:val="24"/>
          <w:szCs w:val="24"/>
        </w:rPr>
        <w:t>образовательной организации»</w:t>
      </w:r>
    </w:p>
    <w:p w14:paraId="34DFDA21" w14:textId="64BDA48B" w:rsidR="00653B5E" w:rsidRDefault="00653B5E" w:rsidP="00653B5E"/>
    <w:p w14:paraId="026280BA" w14:textId="1F1F10C1" w:rsidR="00653B5E" w:rsidRPr="007019BC" w:rsidRDefault="00653B5E" w:rsidP="007019BC">
      <w:pPr>
        <w:pStyle w:val="a3"/>
        <w:spacing w:before="317"/>
        <w:ind w:left="0" w:right="-24" w:firstLine="809"/>
        <w:rPr>
          <w:sz w:val="24"/>
          <w:szCs w:val="24"/>
        </w:rPr>
      </w:pPr>
      <w:r w:rsidRPr="007019BC">
        <w:rPr>
          <w:sz w:val="24"/>
          <w:szCs w:val="24"/>
        </w:rPr>
        <w:t>Система наставничества подразумевает прежде всего наличие ряда условий, которые необходимы для успешной реализации программы</w:t>
      </w:r>
      <w:r w:rsidRPr="007019BC">
        <w:rPr>
          <w:spacing w:val="-17"/>
          <w:sz w:val="24"/>
          <w:szCs w:val="24"/>
        </w:rPr>
        <w:t xml:space="preserve"> </w:t>
      </w:r>
      <w:r w:rsidRPr="007019BC">
        <w:rPr>
          <w:sz w:val="24"/>
          <w:szCs w:val="24"/>
        </w:rPr>
        <w:t>в образовательной организации. Какие же условия необходимы для успешной наставнической деятельности? Каким образом должно быть организовано наставничество? Как вы думаете, с чего должна начать образовательная организация?</w:t>
      </w:r>
    </w:p>
    <w:p w14:paraId="4D7A82B3" w14:textId="24420B3F" w:rsidR="00653B5E" w:rsidRPr="007019BC" w:rsidRDefault="000F6C4A" w:rsidP="00650B29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 xml:space="preserve">Это прежде всего </w:t>
      </w:r>
      <w:r w:rsidR="00653B5E" w:rsidRPr="007019BC">
        <w:rPr>
          <w:sz w:val="24"/>
          <w:szCs w:val="24"/>
        </w:rPr>
        <w:t>локальные нормативные правовые акты, обеспечивающие реализацию наставничества</w:t>
      </w:r>
      <w:r w:rsidR="00650B29" w:rsidRPr="007019BC">
        <w:rPr>
          <w:sz w:val="24"/>
          <w:szCs w:val="24"/>
        </w:rPr>
        <w:t>.</w:t>
      </w:r>
    </w:p>
    <w:p w14:paraId="5AF2E587" w14:textId="77777777" w:rsidR="00650B29" w:rsidRPr="007019BC" w:rsidRDefault="00653B5E" w:rsidP="00650B29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 xml:space="preserve">Во-первых, это приказ «Об утверждении положения о системе наставничества педагогических работников в образовательной организации». К приказу разрабатываются приложения: </w:t>
      </w:r>
    </w:p>
    <w:p w14:paraId="13267ACC" w14:textId="6F263C00" w:rsidR="00650B29" w:rsidRPr="007019BC" w:rsidRDefault="00650B29" w:rsidP="00650B29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-</w:t>
      </w:r>
      <w:r w:rsidR="00653B5E" w:rsidRPr="007019BC">
        <w:rPr>
          <w:sz w:val="24"/>
          <w:szCs w:val="24"/>
        </w:rPr>
        <w:t>Положение о системе наставничества педагогических работников в образовательной организации</w:t>
      </w:r>
    </w:p>
    <w:p w14:paraId="6FF4F806" w14:textId="3F46DFD9" w:rsidR="00653B5E" w:rsidRPr="007019BC" w:rsidRDefault="00650B29" w:rsidP="00650B29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-Д</w:t>
      </w:r>
      <w:r w:rsidR="00653B5E" w:rsidRPr="007019BC">
        <w:rPr>
          <w:sz w:val="24"/>
          <w:szCs w:val="24"/>
        </w:rPr>
        <w:t>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  <w:p w14:paraId="27D7D01C" w14:textId="6E9F8C99" w:rsidR="00650B29" w:rsidRPr="007019BC" w:rsidRDefault="00653B5E" w:rsidP="00650B29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Положение о системе наставничества педагогических работников в образовательной организации</w:t>
      </w:r>
      <w:r w:rsidR="007019BC" w:rsidRPr="007019BC">
        <w:rPr>
          <w:sz w:val="24"/>
          <w:szCs w:val="24"/>
        </w:rPr>
        <w:t xml:space="preserve"> </w:t>
      </w:r>
      <w:r w:rsidRPr="007019BC">
        <w:rPr>
          <w:sz w:val="24"/>
          <w:szCs w:val="24"/>
        </w:rPr>
        <w:t xml:space="preserve">определяет </w:t>
      </w:r>
      <w:r w:rsidR="00650B29" w:rsidRPr="007019BC">
        <w:rPr>
          <w:sz w:val="24"/>
          <w:szCs w:val="24"/>
        </w:rPr>
        <w:t xml:space="preserve">основные понятия и принципы, </w:t>
      </w:r>
      <w:r w:rsidRPr="007019BC">
        <w:rPr>
          <w:sz w:val="24"/>
          <w:szCs w:val="24"/>
        </w:rPr>
        <w:t>цели, задачи</w:t>
      </w:r>
      <w:r w:rsidR="00650B29" w:rsidRPr="007019BC">
        <w:rPr>
          <w:sz w:val="24"/>
          <w:szCs w:val="24"/>
        </w:rPr>
        <w:t xml:space="preserve"> и формы наставничества, </w:t>
      </w:r>
      <w:r w:rsidRPr="007019BC">
        <w:rPr>
          <w:sz w:val="24"/>
          <w:szCs w:val="24"/>
        </w:rPr>
        <w:t xml:space="preserve">ожидаемые результаты, </w:t>
      </w:r>
      <w:r w:rsidR="00650B29" w:rsidRPr="007019BC">
        <w:rPr>
          <w:sz w:val="24"/>
          <w:szCs w:val="24"/>
        </w:rPr>
        <w:t>а также порядок</w:t>
      </w:r>
      <w:r w:rsidRPr="007019BC">
        <w:rPr>
          <w:sz w:val="24"/>
          <w:szCs w:val="24"/>
        </w:rPr>
        <w:t xml:space="preserve"> осуществления наставничества. </w:t>
      </w:r>
      <w:r w:rsidR="00650B29" w:rsidRPr="007019BC">
        <w:rPr>
          <w:sz w:val="24"/>
          <w:szCs w:val="24"/>
        </w:rPr>
        <w:t>В положении прописываются права и обязанности наставника, права и обязанности наставляемого, а также описывается процесс формирования пар наставников и педагогов, в отношении которых осуществляется наставничество.</w:t>
      </w:r>
    </w:p>
    <w:p w14:paraId="11733DCC" w14:textId="6471A813" w:rsidR="00653B5E" w:rsidRPr="007019BC" w:rsidRDefault="00653B5E" w:rsidP="00711697">
      <w:pPr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Разработка под</w:t>
      </w:r>
      <w:bookmarkStart w:id="0" w:name="_GoBack"/>
      <w:bookmarkEnd w:id="0"/>
      <w:r w:rsidRPr="007019BC">
        <w:rPr>
          <w:sz w:val="24"/>
          <w:szCs w:val="24"/>
        </w:rPr>
        <w:t>робной дорожной карты внедрения системы наставничества в образовательной организации предполагает указание конкретных мероприятий, сроков исполнения и ответственных, определение необходимых для этого ресурсов (кадровых, методических, информационных, технических и прочих).</w:t>
      </w:r>
    </w:p>
    <w:p w14:paraId="0C4CBC90" w14:textId="0C75C9E6" w:rsidR="00711697" w:rsidRPr="007019BC" w:rsidRDefault="00711697" w:rsidP="00925DDB">
      <w:pPr>
        <w:spacing w:after="0"/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Во-вторых, это формирование пар «наставник – наставляемый». Закрепление нового сотрудника за наставником производится на основании приказа руководителя.</w:t>
      </w:r>
    </w:p>
    <w:p w14:paraId="64B949AB" w14:textId="0FE215AD" w:rsidR="00925DDB" w:rsidRPr="007019BC" w:rsidRDefault="00711697" w:rsidP="007019BC">
      <w:pPr>
        <w:spacing w:after="0"/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Основные подходы к организации взаимодействия пары «наставник – наставляемый»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Главное, что наставник и наставляемый рассматривают наставничество как двусторонний, обоюдный процесс. Наставнические отношения формируются на условиях добровольности, взаимного согласия и доверия, взаимообогащения и открытого диалога.</w:t>
      </w:r>
    </w:p>
    <w:p w14:paraId="5AF6EE35" w14:textId="38E7BCF8" w:rsidR="00D74637" w:rsidRPr="007019BC" w:rsidRDefault="00D74637" w:rsidP="00925DDB">
      <w:pPr>
        <w:spacing w:after="0"/>
        <w:ind w:right="-24" w:firstLine="809"/>
        <w:jc w:val="both"/>
        <w:rPr>
          <w:sz w:val="24"/>
          <w:szCs w:val="24"/>
        </w:rPr>
      </w:pPr>
      <w:r w:rsidRPr="007019BC">
        <w:rPr>
          <w:sz w:val="24"/>
          <w:szCs w:val="24"/>
        </w:rPr>
        <w:t xml:space="preserve">В – третьих, это разработка персонализированных наставнических программ, сопровождающих процесс наставничества педагогических работников. </w:t>
      </w:r>
    </w:p>
    <w:p w14:paraId="52F08B4F" w14:textId="77777777" w:rsidR="008628B6" w:rsidRPr="007019BC" w:rsidRDefault="008628B6" w:rsidP="00925DDB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Персонализированная программа наставничества педагогических работников в образовательных организациях:</w:t>
      </w:r>
    </w:p>
    <w:p w14:paraId="711D263F" w14:textId="116F668D" w:rsidR="008628B6" w:rsidRPr="007019BC" w:rsidRDefault="008628B6" w:rsidP="00925DDB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–</w:t>
      </w:r>
      <w:r w:rsidRPr="007019BC">
        <w:rPr>
          <w:sz w:val="24"/>
          <w:szCs w:val="24"/>
        </w:rPr>
        <w:tab/>
        <w:t>является краткосрочной (на 1 год), но при необходимости может быть продлена;</w:t>
      </w:r>
    </w:p>
    <w:p w14:paraId="065122D8" w14:textId="05EF98A8" w:rsidR="008628B6" w:rsidRPr="007019BC" w:rsidRDefault="008628B6" w:rsidP="00925DDB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–</w:t>
      </w:r>
      <w:r w:rsidRPr="007019BC">
        <w:rPr>
          <w:sz w:val="24"/>
          <w:szCs w:val="24"/>
        </w:rPr>
        <w:tab/>
        <w:t>создается для конкретной пары «педагог-педагог»;</w:t>
      </w:r>
    </w:p>
    <w:p w14:paraId="71B277EE" w14:textId="18FCB9F1" w:rsidR="008628B6" w:rsidRPr="007019BC" w:rsidRDefault="008628B6" w:rsidP="00925DDB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–</w:t>
      </w:r>
      <w:r w:rsidRPr="007019BC">
        <w:rPr>
          <w:sz w:val="24"/>
          <w:szCs w:val="24"/>
        </w:rPr>
        <w:tab/>
        <w:t>разрабатывается совместно наставником и наставляемым или молодой педагог уже знакомится с разработанной наставником программой.</w:t>
      </w:r>
    </w:p>
    <w:p w14:paraId="267B3BCF" w14:textId="75FD0FCB" w:rsidR="008628B6" w:rsidRPr="007019BC" w:rsidRDefault="008628B6" w:rsidP="00925DDB">
      <w:pPr>
        <w:spacing w:after="0"/>
        <w:ind w:firstLine="708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Важным компонентом персонализированной программы наставничества является план мероприятий, в которых отражаются основные направления деятельности: (теоретические, нормативные, предметно-профессиональные, психолого- 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а также внеурочная и воспитательная деятельность.</w:t>
      </w:r>
    </w:p>
    <w:p w14:paraId="06B280FB" w14:textId="61524C50" w:rsidR="008628B6" w:rsidRPr="007019BC" w:rsidRDefault="008628B6" w:rsidP="00925DDB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Здесь   же   предлагаются   конкретные    меры    и    формы    мероприятий по устранению профессиональных затруднений наставляемого, указываются ориентировочные сроки достижения промежуточных и конечных результатов.</w:t>
      </w:r>
    </w:p>
    <w:p w14:paraId="2D468C74" w14:textId="77777777" w:rsidR="00522B29" w:rsidRPr="007019BC" w:rsidRDefault="00522B29" w:rsidP="00925DDB">
      <w:pPr>
        <w:spacing w:after="0"/>
        <w:jc w:val="both"/>
        <w:rPr>
          <w:sz w:val="24"/>
          <w:szCs w:val="24"/>
        </w:rPr>
      </w:pPr>
    </w:p>
    <w:p w14:paraId="55776CD6" w14:textId="574E7C87" w:rsidR="00522B29" w:rsidRPr="007019BC" w:rsidRDefault="00522B29" w:rsidP="00925DDB">
      <w:pPr>
        <w:spacing w:after="0"/>
        <w:jc w:val="both"/>
        <w:rPr>
          <w:sz w:val="24"/>
          <w:szCs w:val="24"/>
        </w:rPr>
      </w:pPr>
      <w:r w:rsidRPr="007019BC">
        <w:rPr>
          <w:b/>
          <w:bCs/>
          <w:sz w:val="24"/>
          <w:szCs w:val="24"/>
        </w:rPr>
        <w:t>Основной этап системы наставничества</w:t>
      </w:r>
      <w:r w:rsidRPr="007019BC">
        <w:rPr>
          <w:sz w:val="24"/>
          <w:szCs w:val="24"/>
        </w:rPr>
        <w:t xml:space="preserve"> - непосредственное взаимодействие наставника и наставляемого в рамках реализации персонализированной программы через различные формы и виды </w:t>
      </w:r>
      <w:r w:rsidRPr="007019BC">
        <w:rPr>
          <w:sz w:val="24"/>
          <w:szCs w:val="24"/>
        </w:rPr>
        <w:lastRenderedPageBreak/>
        <w:t>наставничества (в том числе дистанционные), взаимное обогащение профессиональным   опытом    и    наращивание    компетенций.</w:t>
      </w:r>
    </w:p>
    <w:p w14:paraId="790C32A3" w14:textId="63FF911F" w:rsidR="00522B29" w:rsidRPr="007019BC" w:rsidRDefault="00522B29" w:rsidP="00925DDB">
      <w:pPr>
        <w:spacing w:after="0"/>
        <w:jc w:val="both"/>
        <w:rPr>
          <w:sz w:val="24"/>
          <w:szCs w:val="24"/>
        </w:rPr>
      </w:pPr>
    </w:p>
    <w:p w14:paraId="5E6F407B" w14:textId="5F5A435B" w:rsidR="00522B29" w:rsidRPr="007019BC" w:rsidRDefault="00522B29" w:rsidP="00925DDB">
      <w:pPr>
        <w:spacing w:after="0"/>
        <w:jc w:val="both"/>
        <w:rPr>
          <w:sz w:val="24"/>
          <w:szCs w:val="24"/>
        </w:rPr>
      </w:pPr>
      <w:r w:rsidRPr="007019BC">
        <w:rPr>
          <w:b/>
          <w:bCs/>
          <w:sz w:val="24"/>
          <w:szCs w:val="24"/>
        </w:rPr>
        <w:t>Заключительный этап</w:t>
      </w:r>
      <w:r w:rsidRPr="007019BC">
        <w:rPr>
          <w:sz w:val="24"/>
          <w:szCs w:val="24"/>
        </w:rPr>
        <w:t xml:space="preserve"> направлен на мониторинг результатов системы наставничества, рефл</w:t>
      </w:r>
      <w:r w:rsidRPr="007019BC">
        <w:rPr>
          <w:b/>
          <w:bCs/>
          <w:sz w:val="24"/>
          <w:szCs w:val="24"/>
          <w:u w:val="single"/>
        </w:rPr>
        <w:t>е</w:t>
      </w:r>
      <w:r w:rsidRPr="007019BC">
        <w:rPr>
          <w:sz w:val="24"/>
          <w:szCs w:val="24"/>
        </w:rPr>
        <w:t>ксию, поощрение наставников и наставляемых, которые добились существенных профессиональных успехов</w:t>
      </w:r>
      <w:r w:rsidR="008D657B" w:rsidRPr="007019BC">
        <w:rPr>
          <w:sz w:val="24"/>
          <w:szCs w:val="24"/>
        </w:rPr>
        <w:t>.</w:t>
      </w:r>
    </w:p>
    <w:p w14:paraId="0E8D6C09" w14:textId="1C19A9B4" w:rsidR="00522B29" w:rsidRPr="007019BC" w:rsidRDefault="00522B29" w:rsidP="00522B29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Завершение персонализированной программы наставничества педагогических работников происходит в случае:</w:t>
      </w:r>
      <w:r w:rsidR="008D657B" w:rsidRPr="007019BC">
        <w:rPr>
          <w:sz w:val="24"/>
          <w:szCs w:val="24"/>
        </w:rPr>
        <w:t xml:space="preserve"> </w:t>
      </w:r>
      <w:r w:rsidRPr="007019BC">
        <w:rPr>
          <w:sz w:val="24"/>
          <w:szCs w:val="24"/>
        </w:rPr>
        <w:t>завершения плана мероприятий и срока действия персонализированной программы наставничества</w:t>
      </w:r>
      <w:r w:rsidR="00996D68" w:rsidRPr="007019BC">
        <w:rPr>
          <w:sz w:val="24"/>
          <w:szCs w:val="24"/>
        </w:rPr>
        <w:t>.</w:t>
      </w:r>
    </w:p>
    <w:p w14:paraId="1F9026C6" w14:textId="46FFC92C" w:rsidR="00996D68" w:rsidRPr="007019BC" w:rsidRDefault="00996D68" w:rsidP="00522B29">
      <w:pPr>
        <w:spacing w:after="0"/>
        <w:jc w:val="both"/>
        <w:rPr>
          <w:sz w:val="24"/>
          <w:szCs w:val="24"/>
        </w:rPr>
      </w:pPr>
      <w:r w:rsidRPr="007019BC">
        <w:rPr>
          <w:sz w:val="24"/>
          <w:szCs w:val="24"/>
        </w:rPr>
        <w:t>В случае успеха молодой педагог закрепляется в профессии и спустя три года проходит аттестацию и стремится к дальнейшему профессиональному росту.</w:t>
      </w:r>
    </w:p>
    <w:p w14:paraId="5DD589DB" w14:textId="64166D79" w:rsidR="00CA0D48" w:rsidRPr="007019BC" w:rsidRDefault="00CA0D48" w:rsidP="00522B29">
      <w:pPr>
        <w:spacing w:after="0"/>
        <w:jc w:val="both"/>
        <w:rPr>
          <w:sz w:val="24"/>
          <w:szCs w:val="24"/>
        </w:rPr>
      </w:pPr>
    </w:p>
    <w:sectPr w:rsidR="00CA0D48" w:rsidRPr="007019BC" w:rsidSect="00653B5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EC"/>
    <w:rsid w:val="00056922"/>
    <w:rsid w:val="000F6C4A"/>
    <w:rsid w:val="00100913"/>
    <w:rsid w:val="00125A72"/>
    <w:rsid w:val="002E3AEC"/>
    <w:rsid w:val="00522B29"/>
    <w:rsid w:val="0055405A"/>
    <w:rsid w:val="00650B29"/>
    <w:rsid w:val="00653B5E"/>
    <w:rsid w:val="006C0B77"/>
    <w:rsid w:val="007019BC"/>
    <w:rsid w:val="00711697"/>
    <w:rsid w:val="008242FF"/>
    <w:rsid w:val="008628B6"/>
    <w:rsid w:val="00870751"/>
    <w:rsid w:val="008D657B"/>
    <w:rsid w:val="00922C48"/>
    <w:rsid w:val="00925DDB"/>
    <w:rsid w:val="00996D68"/>
    <w:rsid w:val="00B915B7"/>
    <w:rsid w:val="00CA0D48"/>
    <w:rsid w:val="00D74637"/>
    <w:rsid w:val="00E949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E2B6"/>
  <w15:chartTrackingRefBased/>
  <w15:docId w15:val="{45DCF622-641C-4B69-A7C9-F85EA577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3B5E"/>
    <w:pPr>
      <w:widowControl w:val="0"/>
      <w:autoSpaceDE w:val="0"/>
      <w:autoSpaceDN w:val="0"/>
      <w:spacing w:after="0"/>
      <w:ind w:left="102" w:firstLine="707"/>
      <w:jc w:val="both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3B5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2025-06-03T18:18:00Z</dcterms:created>
  <dcterms:modified xsi:type="dcterms:W3CDTF">2025-06-03T18:18:00Z</dcterms:modified>
</cp:coreProperties>
</file>