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1D1" w:rsidRDefault="00EF3299">
      <w:pPr>
        <w:pBdr>
          <w:top w:val="nil"/>
          <w:left w:val="nil"/>
          <w:bottom w:val="nil"/>
          <w:right w:val="nil"/>
          <w:between w:val="nil"/>
        </w:pBdr>
        <w:tabs>
          <w:tab w:val="left" w:pos="7513"/>
        </w:tabs>
        <w:spacing w:after="240" w:line="259" w:lineRule="auto"/>
        <w:ind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ФЕДЕРАЛЬНОЕ АГЕНТСТВО ЖЕЛЕЗНОДОРОЖНОГО ТРАНСПОРТА</w:t>
      </w:r>
    </w:p>
    <w:p w:rsidR="00B221D1" w:rsidRDefault="00EF3299">
      <w:pPr>
        <w:pBdr>
          <w:top w:val="nil"/>
          <w:left w:val="nil"/>
          <w:bottom w:val="nil"/>
          <w:right w:val="nil"/>
          <w:between w:val="nil"/>
        </w:pBdr>
        <w:spacing w:after="240" w:line="259" w:lineRule="auto"/>
        <w:ind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Федеральное государственное бюджетное образовательное учреждение высшего образования</w:t>
      </w:r>
    </w:p>
    <w:p w:rsidR="00B221D1" w:rsidRDefault="00EF3299">
      <w:pPr>
        <w:pBdr>
          <w:top w:val="nil"/>
          <w:left w:val="nil"/>
          <w:bottom w:val="nil"/>
          <w:right w:val="nil"/>
          <w:between w:val="nil"/>
        </w:pBdr>
        <w:spacing w:after="240" w:line="259" w:lineRule="auto"/>
        <w:ind w:right="28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«Петербургский государственный университет путей сообщения</w:t>
      </w:r>
    </w:p>
    <w:p w:rsidR="00B221D1" w:rsidRDefault="00EF3299">
      <w:pPr>
        <w:pBdr>
          <w:top w:val="nil"/>
          <w:left w:val="nil"/>
          <w:bottom w:val="nil"/>
          <w:right w:val="nil"/>
          <w:between w:val="nil"/>
        </w:pBdr>
        <w:spacing w:after="240" w:line="259" w:lineRule="auto"/>
        <w:ind w:right="28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Императора Александра I»</w:t>
      </w:r>
    </w:p>
    <w:p w:rsidR="00B221D1" w:rsidRDefault="00EF3299">
      <w:pPr>
        <w:pBdr>
          <w:top w:val="nil"/>
          <w:left w:val="nil"/>
          <w:bottom w:val="nil"/>
          <w:right w:val="nil"/>
          <w:between w:val="nil"/>
        </w:pBdr>
        <w:spacing w:after="240" w:line="259" w:lineRule="auto"/>
        <w:ind w:right="28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(ФГБОУ ВО ПГУПС)</w:t>
      </w:r>
    </w:p>
    <w:p w:rsidR="00B221D1" w:rsidRDefault="00EF3299">
      <w:pPr>
        <w:pBdr>
          <w:top w:val="nil"/>
          <w:left w:val="nil"/>
          <w:bottom w:val="nil"/>
          <w:right w:val="nil"/>
          <w:between w:val="nil"/>
        </w:pBdr>
        <w:spacing w:after="240" w:line="259" w:lineRule="auto"/>
        <w:ind w:right="28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Санкт-Петербургский медицинский колледж –</w:t>
      </w:r>
    </w:p>
    <w:p w:rsidR="00B221D1" w:rsidRDefault="00EF3299">
      <w:pPr>
        <w:pBdr>
          <w:top w:val="nil"/>
          <w:left w:val="nil"/>
          <w:bottom w:val="nil"/>
          <w:right w:val="nil"/>
          <w:between w:val="nil"/>
        </w:pBdr>
        <w:spacing w:after="240" w:line="259" w:lineRule="auto"/>
        <w:ind w:right="28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структурное подразделение ПГУПС</w:t>
      </w:r>
    </w:p>
    <w:p w:rsidR="00B221D1" w:rsidRDefault="00EF3299">
      <w:pPr>
        <w:pBdr>
          <w:top w:val="nil"/>
          <w:left w:val="nil"/>
          <w:bottom w:val="nil"/>
          <w:right w:val="nil"/>
          <w:between w:val="nil"/>
        </w:pBdr>
        <w:spacing w:after="240" w:line="259" w:lineRule="auto"/>
        <w:ind w:left="6381" w:right="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Допустить к защите</w:t>
      </w:r>
      <w:r>
        <w:rPr>
          <w:rFonts w:ascii="Times New Roman" w:eastAsia="Times New Roman" w:hAnsi="Times New Roman" w:cs="Times New Roman"/>
          <w:color w:val="000000"/>
          <w:sz w:val="24"/>
          <w:szCs w:val="24"/>
        </w:rPr>
        <w:t xml:space="preserve"> Заместитель директора по учебной работе __________М.О.Шанидзе«____»_________2025г.</w:t>
      </w:r>
    </w:p>
    <w:p w:rsidR="00B221D1" w:rsidRDefault="00B221D1">
      <w:pPr>
        <w:pBdr>
          <w:top w:val="nil"/>
          <w:left w:val="nil"/>
          <w:bottom w:val="nil"/>
          <w:right w:val="nil"/>
          <w:between w:val="nil"/>
        </w:pBdr>
        <w:spacing w:after="240"/>
        <w:ind w:right="283"/>
        <w:jc w:val="center"/>
        <w:rPr>
          <w:rFonts w:ascii="Times New Roman" w:eastAsia="Times New Roman" w:hAnsi="Times New Roman" w:cs="Times New Roman"/>
          <w:color w:val="000000"/>
          <w:sz w:val="24"/>
          <w:szCs w:val="24"/>
        </w:rPr>
      </w:pPr>
    </w:p>
    <w:p w:rsidR="00B221D1" w:rsidRDefault="00EF3299">
      <w:pPr>
        <w:pBdr>
          <w:top w:val="nil"/>
          <w:left w:val="nil"/>
          <w:bottom w:val="nil"/>
          <w:right w:val="nil"/>
          <w:between w:val="nil"/>
        </w:pBdr>
        <w:spacing w:after="240"/>
        <w:ind w:right="283"/>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ВЫПУСКНАЯ КВАЛИФИКАЦИОННАЯ РАБОТА</w:t>
      </w:r>
    </w:p>
    <w:p w:rsidR="00B221D1" w:rsidRDefault="00EF3299">
      <w:pPr>
        <w:pBdr>
          <w:top w:val="nil"/>
          <w:left w:val="nil"/>
          <w:bottom w:val="nil"/>
          <w:right w:val="nil"/>
          <w:between w:val="nil"/>
        </w:pBdr>
        <w:spacing w:after="240"/>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тему: ОСОБЕННОСТИ СЕСТРИНСКОГО УХОДА ЗА ПАЦИЕНТАМИ С ДИЗЕНТЕРИЕЙ В СТАЦИОНАРНЫХ УСЛОВИЯХ</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Работу выполнила обучающаяся</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курса ОЗ-102 группы  </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Данилогорская Людмила Анатольевна </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Специальность: 34.02.01 Сестринское дело</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bookmarkStart w:id="0" w:name="_ehfkgbkatxlw" w:colFirst="0" w:colLast="0"/>
      <w:bookmarkEnd w:id="0"/>
      <w:r>
        <w:rPr>
          <w:rFonts w:ascii="Times New Roman" w:eastAsia="Times New Roman" w:hAnsi="Times New Roman" w:cs="Times New Roman"/>
          <w:color w:val="000000"/>
          <w:sz w:val="28"/>
          <w:szCs w:val="28"/>
        </w:rPr>
        <w:t>Руководитель: _________________            /Дейнеко Зельма Григорьевна /</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bookmarkStart w:id="1" w:name="_vyxux3mizs4b" w:colFirst="0" w:colLast="0"/>
      <w:bookmarkEnd w:id="1"/>
      <w:r>
        <w:rPr>
          <w:rFonts w:ascii="Times New Roman" w:eastAsia="Times New Roman" w:hAnsi="Times New Roman" w:cs="Times New Roman"/>
          <w:color w:val="000000"/>
          <w:sz w:val="28"/>
          <w:szCs w:val="28"/>
        </w:rPr>
        <w:t>Рецензент: _________________                /Копытова Людмила Леонидовна /</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Выпускная квалификационная работа выполнена с оценкой _________________</w:t>
      </w:r>
    </w:p>
    <w:p w:rsidR="00B221D1" w:rsidRDefault="00EF3299">
      <w:pPr>
        <w:pBdr>
          <w:top w:val="nil"/>
          <w:left w:val="nil"/>
          <w:bottom w:val="nil"/>
          <w:right w:val="nil"/>
          <w:between w:val="nil"/>
        </w:pBdr>
        <w:spacing w:after="240"/>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Дата защиты: «____» ____________________ 2025 г. </w:t>
      </w:r>
    </w:p>
    <w:p w:rsidR="00B221D1" w:rsidRDefault="00EF3299">
      <w:pPr>
        <w:pBdr>
          <w:top w:val="nil"/>
          <w:left w:val="nil"/>
          <w:bottom w:val="nil"/>
          <w:right w:val="nil"/>
          <w:between w:val="nil"/>
        </w:pBdr>
        <w:spacing w:after="240" w:line="276" w:lineRule="auto"/>
        <w:ind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Секретарь ГЭК: _________________        /_________________________/</w:t>
      </w:r>
    </w:p>
    <w:p w:rsidR="003115C6" w:rsidRDefault="003115C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221D1" w:rsidRDefault="00B221D1" w:rsidP="001834B6">
      <w:pPr>
        <w:pBdr>
          <w:top w:val="nil"/>
          <w:left w:val="nil"/>
          <w:bottom w:val="nil"/>
          <w:right w:val="nil"/>
          <w:between w:val="nil"/>
        </w:pBdr>
        <w:spacing w:after="160" w:line="259" w:lineRule="auto"/>
        <w:jc w:val="center"/>
        <w:rPr>
          <w:rFonts w:ascii="Times New Roman" w:eastAsia="Times New Roman" w:hAnsi="Times New Roman" w:cs="Times New Roman"/>
          <w:color w:val="000000"/>
          <w:sz w:val="28"/>
          <w:szCs w:val="28"/>
        </w:rPr>
      </w:pPr>
    </w:p>
    <w:p w:rsidR="00B221D1" w:rsidRDefault="00EF3299" w:rsidP="001834B6">
      <w:pPr>
        <w:pBdr>
          <w:top w:val="nil"/>
          <w:left w:val="nil"/>
          <w:bottom w:val="nil"/>
          <w:right w:val="nil"/>
          <w:between w:val="nil"/>
        </w:pBdr>
        <w:spacing w:after="160"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w:t>
      </w:r>
    </w:p>
    <w:sdt>
      <w:sdtPr>
        <w:rPr>
          <w:sz w:val="28"/>
          <w:szCs w:val="28"/>
        </w:rPr>
        <w:id w:val="261041930"/>
        <w:docPartObj>
          <w:docPartGallery w:val="Table of Contents"/>
          <w:docPartUnique/>
        </w:docPartObj>
      </w:sdtPr>
      <w:sdtEndPr/>
      <w:sdtContent>
        <w:p w:rsidR="00B221D1" w:rsidRPr="00E60C68" w:rsidRDefault="00EF3299" w:rsidP="007C027A">
          <w:pPr>
            <w:pBdr>
              <w:top w:val="nil"/>
              <w:left w:val="nil"/>
              <w:bottom w:val="nil"/>
              <w:right w:val="nil"/>
              <w:between w:val="nil"/>
            </w:pBdr>
            <w:tabs>
              <w:tab w:val="right" w:pos="9628"/>
            </w:tabs>
            <w:spacing w:line="276" w:lineRule="auto"/>
            <w:contextualSpacing/>
            <w:jc w:val="both"/>
            <w:rPr>
              <w:color w:val="000000"/>
              <w:sz w:val="28"/>
              <w:szCs w:val="28"/>
            </w:rPr>
          </w:pPr>
          <w:r w:rsidRPr="00E60C68">
            <w:rPr>
              <w:sz w:val="28"/>
              <w:szCs w:val="28"/>
            </w:rPr>
            <w:fldChar w:fldCharType="begin"/>
          </w:r>
          <w:r w:rsidRPr="00E60C68">
            <w:rPr>
              <w:sz w:val="28"/>
              <w:szCs w:val="28"/>
            </w:rPr>
            <w:instrText xml:space="preserve"> TOC \h \u \z \t "Heading 1,1,Heading 2,2,Heading 3,3,"</w:instrText>
          </w:r>
          <w:r w:rsidRPr="00E60C68">
            <w:rPr>
              <w:sz w:val="28"/>
              <w:szCs w:val="28"/>
            </w:rPr>
            <w:fldChar w:fldCharType="separate"/>
          </w:r>
        </w:p>
        <w:p w:rsidR="00B221D1" w:rsidRPr="00E60C68" w:rsidRDefault="008B1BF9" w:rsidP="007C027A">
          <w:pPr>
            <w:pBdr>
              <w:top w:val="nil"/>
              <w:left w:val="nil"/>
              <w:bottom w:val="nil"/>
              <w:right w:val="nil"/>
              <w:between w:val="nil"/>
            </w:pBdr>
            <w:tabs>
              <w:tab w:val="right" w:pos="9628"/>
            </w:tabs>
            <w:spacing w:line="276" w:lineRule="auto"/>
            <w:contextualSpacing/>
            <w:jc w:val="both"/>
            <w:rPr>
              <w:color w:val="000000"/>
              <w:sz w:val="28"/>
              <w:szCs w:val="28"/>
            </w:rPr>
          </w:pPr>
          <w:hyperlink w:anchor="_7901n6jeziy3">
            <w:r w:rsidR="00EF3299" w:rsidRPr="00E60C68">
              <w:rPr>
                <w:rFonts w:ascii="Times New Roman" w:eastAsia="Times New Roman" w:hAnsi="Times New Roman" w:cs="Times New Roman"/>
                <w:color w:val="000000"/>
                <w:sz w:val="28"/>
                <w:szCs w:val="28"/>
              </w:rPr>
              <w:t>ВВЕДЕНИЕ</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EF3299" w:rsidRPr="00E60C68">
            <w:rPr>
              <w:color w:val="000000"/>
              <w:sz w:val="28"/>
              <w:szCs w:val="28"/>
            </w:rPr>
            <w:t>3</w:t>
          </w:r>
        </w:p>
        <w:p w:rsidR="007C027A" w:rsidRDefault="007C027A" w:rsidP="007C027A">
          <w:pPr>
            <w:pBdr>
              <w:top w:val="nil"/>
              <w:left w:val="nil"/>
              <w:bottom w:val="nil"/>
              <w:right w:val="nil"/>
              <w:between w:val="nil"/>
            </w:pBdr>
            <w:tabs>
              <w:tab w:val="right" w:pos="9628"/>
            </w:tabs>
            <w:spacing w:line="276" w:lineRule="auto"/>
            <w:contextualSpacing/>
            <w:jc w:val="both"/>
          </w:pPr>
        </w:p>
        <w:p w:rsidR="00B221D1" w:rsidRPr="00E60C68" w:rsidRDefault="008B1BF9" w:rsidP="007C027A">
          <w:pPr>
            <w:pBdr>
              <w:top w:val="nil"/>
              <w:left w:val="nil"/>
              <w:bottom w:val="nil"/>
              <w:right w:val="nil"/>
              <w:between w:val="nil"/>
            </w:pBdr>
            <w:tabs>
              <w:tab w:val="right" w:pos="9628"/>
            </w:tabs>
            <w:spacing w:line="276" w:lineRule="auto"/>
            <w:contextualSpacing/>
            <w:jc w:val="both"/>
            <w:rPr>
              <w:color w:val="000000"/>
              <w:sz w:val="28"/>
              <w:szCs w:val="28"/>
            </w:rPr>
          </w:pPr>
          <w:hyperlink w:anchor="_hbw32mmsjwn7">
            <w:r w:rsidR="00EF3299" w:rsidRPr="00E60C68">
              <w:rPr>
                <w:rFonts w:ascii="Times New Roman" w:eastAsia="Times New Roman" w:hAnsi="Times New Roman" w:cs="Times New Roman"/>
                <w:color w:val="000000"/>
                <w:sz w:val="28"/>
                <w:szCs w:val="28"/>
              </w:rPr>
              <w:t>ГЛАВА I.  КЛИНИКО-ЭПИДЕМИОЛОГИЧЕСКЙ ОБЗОР ДИЗЕНТЕРИИ</w:t>
            </w:r>
            <w:r w:rsidR="00EF3299" w:rsidRPr="00E60C68">
              <w:rPr>
                <w:rFonts w:ascii="Times New Roman" w:eastAsia="Times New Roman" w:hAnsi="Times New Roman" w:cs="Times New Roman"/>
                <w:color w:val="000000"/>
                <w:sz w:val="28"/>
                <w:szCs w:val="28"/>
              </w:rPr>
              <w:tab/>
            </w:r>
          </w:hyperlink>
        </w:p>
        <w:p w:rsidR="00B221D1" w:rsidRPr="00E60C68" w:rsidRDefault="008B1BF9" w:rsidP="007C027A">
          <w:pPr>
            <w:pBdr>
              <w:top w:val="nil"/>
              <w:left w:val="nil"/>
              <w:bottom w:val="nil"/>
              <w:right w:val="nil"/>
              <w:between w:val="nil"/>
            </w:pBdr>
            <w:tabs>
              <w:tab w:val="right" w:pos="9628"/>
            </w:tabs>
            <w:spacing w:line="360" w:lineRule="auto"/>
            <w:contextualSpacing/>
            <w:jc w:val="both"/>
            <w:rPr>
              <w:color w:val="000000"/>
              <w:sz w:val="28"/>
              <w:szCs w:val="28"/>
            </w:rPr>
          </w:pPr>
          <w:hyperlink w:anchor="_nbuqr8sp245b">
            <w:r w:rsidR="00EF3299" w:rsidRPr="00E60C68">
              <w:rPr>
                <w:rFonts w:ascii="Times New Roman" w:eastAsia="Times New Roman" w:hAnsi="Times New Roman" w:cs="Times New Roman"/>
                <w:color w:val="000000"/>
                <w:sz w:val="28"/>
                <w:szCs w:val="28"/>
              </w:rPr>
              <w:t>1.1 История дизентерии, статистика, факторы риска</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A35AC2">
            <w:rPr>
              <w:color w:val="000000"/>
              <w:sz w:val="28"/>
              <w:szCs w:val="28"/>
            </w:rPr>
            <w:t>7</w:t>
          </w:r>
        </w:p>
        <w:p w:rsidR="00B221D1" w:rsidRPr="00E60C68" w:rsidRDefault="008B1BF9" w:rsidP="007C027A">
          <w:pPr>
            <w:pBdr>
              <w:top w:val="nil"/>
              <w:left w:val="nil"/>
              <w:bottom w:val="nil"/>
              <w:right w:val="nil"/>
              <w:between w:val="nil"/>
            </w:pBdr>
            <w:tabs>
              <w:tab w:val="right" w:pos="9628"/>
            </w:tabs>
            <w:spacing w:line="360" w:lineRule="auto"/>
            <w:contextualSpacing/>
            <w:jc w:val="both"/>
            <w:rPr>
              <w:color w:val="000000"/>
              <w:sz w:val="28"/>
              <w:szCs w:val="28"/>
            </w:rPr>
          </w:pPr>
          <w:hyperlink w:anchor="_ca3mwwzgktw0">
            <w:r w:rsidR="00EF3299" w:rsidRPr="00E60C68">
              <w:rPr>
                <w:rFonts w:ascii="Times New Roman" w:eastAsia="Times New Roman" w:hAnsi="Times New Roman" w:cs="Times New Roman"/>
                <w:color w:val="000000"/>
                <w:sz w:val="28"/>
                <w:szCs w:val="28"/>
              </w:rPr>
              <w:t>1.2 Этиология, эпидемиология, патогенез</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EF3299" w:rsidRPr="00E60C68">
            <w:rPr>
              <w:color w:val="000000"/>
              <w:sz w:val="28"/>
              <w:szCs w:val="28"/>
            </w:rPr>
            <w:t>9</w:t>
          </w:r>
        </w:p>
        <w:p w:rsidR="00B221D1" w:rsidRPr="00E60C68" w:rsidRDefault="008B1BF9" w:rsidP="007C027A">
          <w:pPr>
            <w:pBdr>
              <w:top w:val="nil"/>
              <w:left w:val="nil"/>
              <w:bottom w:val="nil"/>
              <w:right w:val="nil"/>
              <w:between w:val="nil"/>
            </w:pBdr>
            <w:tabs>
              <w:tab w:val="right" w:pos="9628"/>
            </w:tabs>
            <w:spacing w:line="360" w:lineRule="auto"/>
            <w:contextualSpacing/>
            <w:jc w:val="both"/>
            <w:rPr>
              <w:color w:val="000000"/>
              <w:sz w:val="28"/>
              <w:szCs w:val="28"/>
            </w:rPr>
          </w:pPr>
          <w:hyperlink w:anchor="_x8nsaobixx8i">
            <w:r w:rsidR="00EF3299" w:rsidRPr="00E60C68">
              <w:rPr>
                <w:rFonts w:ascii="Times New Roman" w:eastAsia="Times New Roman" w:hAnsi="Times New Roman" w:cs="Times New Roman"/>
                <w:color w:val="000000"/>
                <w:sz w:val="28"/>
                <w:szCs w:val="28"/>
              </w:rPr>
              <w:t>1.3 Классификация, клиническая картина, осложнения, диагностика</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EF3299" w:rsidRPr="00E60C68">
            <w:rPr>
              <w:color w:val="000000"/>
              <w:sz w:val="28"/>
              <w:szCs w:val="28"/>
            </w:rPr>
            <w:t>14</w:t>
          </w:r>
        </w:p>
        <w:p w:rsidR="00B221D1" w:rsidRPr="00E60C68" w:rsidRDefault="008B1BF9" w:rsidP="007C027A">
          <w:pPr>
            <w:pBdr>
              <w:top w:val="nil"/>
              <w:left w:val="nil"/>
              <w:bottom w:val="nil"/>
              <w:right w:val="nil"/>
              <w:between w:val="nil"/>
            </w:pBdr>
            <w:tabs>
              <w:tab w:val="right" w:pos="9628"/>
            </w:tabs>
            <w:spacing w:line="276" w:lineRule="auto"/>
            <w:contextualSpacing/>
            <w:jc w:val="both"/>
            <w:rPr>
              <w:color w:val="000000"/>
              <w:sz w:val="28"/>
              <w:szCs w:val="28"/>
            </w:rPr>
          </w:pPr>
          <w:hyperlink w:anchor="_16328phg96j">
            <w:r w:rsidR="00EF3299" w:rsidRPr="00E60C68">
              <w:rPr>
                <w:rFonts w:ascii="Times New Roman" w:eastAsia="Times New Roman" w:hAnsi="Times New Roman" w:cs="Times New Roman"/>
                <w:color w:val="000000"/>
                <w:sz w:val="28"/>
                <w:szCs w:val="28"/>
              </w:rPr>
              <w:t>1.4 Лечение, профилактика, правила выписки</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A35AC2">
            <w:rPr>
              <w:color w:val="000000"/>
              <w:sz w:val="28"/>
              <w:szCs w:val="28"/>
            </w:rPr>
            <w:t>18</w:t>
          </w:r>
        </w:p>
        <w:p w:rsidR="007C027A" w:rsidRDefault="007C027A" w:rsidP="007C027A">
          <w:pPr>
            <w:pBdr>
              <w:top w:val="nil"/>
              <w:left w:val="nil"/>
              <w:bottom w:val="nil"/>
              <w:right w:val="nil"/>
              <w:between w:val="nil"/>
            </w:pBdr>
            <w:tabs>
              <w:tab w:val="right" w:pos="9628"/>
            </w:tabs>
            <w:spacing w:line="276" w:lineRule="auto"/>
            <w:contextualSpacing/>
            <w:jc w:val="both"/>
            <w:rPr>
              <w:sz w:val="28"/>
              <w:szCs w:val="28"/>
            </w:rPr>
          </w:pPr>
        </w:p>
        <w:p w:rsidR="00D91AE8" w:rsidRPr="00E60C68" w:rsidRDefault="00EF3299" w:rsidP="007C027A">
          <w:pPr>
            <w:pBdr>
              <w:top w:val="nil"/>
              <w:left w:val="nil"/>
              <w:bottom w:val="nil"/>
              <w:right w:val="nil"/>
              <w:between w:val="nil"/>
            </w:pBdr>
            <w:tabs>
              <w:tab w:val="right" w:pos="9628"/>
            </w:tabs>
            <w:spacing w:line="360" w:lineRule="auto"/>
            <w:contextualSpacing/>
            <w:jc w:val="both"/>
            <w:rPr>
              <w:rFonts w:ascii="Times New Roman" w:eastAsia="Times New Roman" w:hAnsi="Times New Roman" w:cs="Times New Roman"/>
              <w:color w:val="000000"/>
              <w:sz w:val="28"/>
              <w:szCs w:val="28"/>
            </w:rPr>
          </w:pPr>
          <w:r w:rsidRPr="00E60C68">
            <w:rPr>
              <w:sz w:val="28"/>
              <w:szCs w:val="28"/>
            </w:rPr>
            <w:fldChar w:fldCharType="begin"/>
          </w:r>
          <w:r w:rsidRPr="00E60C68">
            <w:rPr>
              <w:sz w:val="28"/>
              <w:szCs w:val="28"/>
            </w:rPr>
            <w:instrText>HYPERLINK \l "_7jd6d47lbi8k" \h</w:instrText>
          </w:r>
          <w:r w:rsidRPr="00E60C68">
            <w:rPr>
              <w:sz w:val="28"/>
              <w:szCs w:val="28"/>
            </w:rPr>
            <w:fldChar w:fldCharType="separate"/>
          </w:r>
          <w:hyperlink w:anchor="_7jd6d47lbi8k">
            <w:r w:rsidR="00CD07D7">
              <w:rPr>
                <w:rFonts w:ascii="Times New Roman" w:eastAsia="Times New Roman" w:hAnsi="Times New Roman" w:cs="Times New Roman"/>
                <w:color w:val="000000"/>
                <w:sz w:val="28"/>
                <w:szCs w:val="28"/>
              </w:rPr>
              <w:t xml:space="preserve">ГЛАВА II. </w:t>
            </w:r>
            <w:r w:rsidR="00D91AE8" w:rsidRPr="00E60C68">
              <w:rPr>
                <w:rFonts w:ascii="Times New Roman" w:eastAsia="Times New Roman" w:hAnsi="Times New Roman" w:cs="Times New Roman"/>
                <w:color w:val="000000"/>
                <w:sz w:val="28"/>
                <w:szCs w:val="28"/>
              </w:rPr>
              <w:t>ПРАКТИЧЕСКАЯ ЧАСТЬ. ОСОБЕННОСТИ СЕСТРИНСКОГО УХОДА ЗА БОЛЬНЫМ ДИЗЕНТЕРИЕЙ В СТАЦИОНАРНЫХ УСЛОВИЯХ</w:t>
            </w:r>
          </w:hyperlink>
        </w:p>
        <w:p w:rsidR="00B221D1" w:rsidRPr="00E60C68" w:rsidRDefault="00EF3299" w:rsidP="007C027A">
          <w:pPr>
            <w:pBdr>
              <w:top w:val="nil"/>
              <w:left w:val="nil"/>
              <w:bottom w:val="nil"/>
              <w:right w:val="nil"/>
              <w:between w:val="nil"/>
            </w:pBdr>
            <w:tabs>
              <w:tab w:val="right" w:pos="9628"/>
            </w:tabs>
            <w:spacing w:line="360" w:lineRule="auto"/>
            <w:contextualSpacing/>
            <w:jc w:val="both"/>
            <w:rPr>
              <w:color w:val="000000"/>
              <w:sz w:val="28"/>
              <w:szCs w:val="28"/>
            </w:rPr>
          </w:pPr>
          <w:r w:rsidRPr="00E60C68">
            <w:rPr>
              <w:rFonts w:ascii="Times New Roman" w:eastAsia="Times New Roman" w:hAnsi="Times New Roman" w:cs="Times New Roman"/>
              <w:color w:val="000000"/>
              <w:sz w:val="28"/>
              <w:szCs w:val="28"/>
            </w:rPr>
            <w:t>ОСОБЕННОСТИ СЕСТРИНСКОГО УХОДА ЗА БОЛЬНЫМ ДИЗ</w:t>
          </w:r>
          <w:r w:rsidR="00CD07D7">
            <w:rPr>
              <w:rFonts w:ascii="Times New Roman" w:eastAsia="Times New Roman" w:hAnsi="Times New Roman" w:cs="Times New Roman"/>
              <w:color w:val="000000"/>
              <w:sz w:val="28"/>
              <w:szCs w:val="28"/>
            </w:rPr>
            <w:t>ЕНТЕРИЕЙ В СТАЦИОНАРНЫХ УСЛОВИЯХ</w:t>
          </w:r>
          <w:r w:rsidRPr="00E60C68">
            <w:rPr>
              <w:rFonts w:ascii="Times New Roman" w:eastAsia="Times New Roman" w:hAnsi="Times New Roman" w:cs="Times New Roman"/>
              <w:color w:val="000000"/>
              <w:sz w:val="28"/>
              <w:szCs w:val="28"/>
            </w:rPr>
            <w:tab/>
          </w:r>
          <w:r w:rsidRPr="00E60C68">
            <w:rPr>
              <w:sz w:val="28"/>
              <w:szCs w:val="28"/>
            </w:rPr>
            <w:fldChar w:fldCharType="end"/>
          </w:r>
        </w:p>
        <w:p w:rsidR="00B221D1" w:rsidRPr="00E60C68" w:rsidRDefault="008B1BF9" w:rsidP="00104AA3">
          <w:pPr>
            <w:pBdr>
              <w:top w:val="nil"/>
              <w:left w:val="nil"/>
              <w:bottom w:val="nil"/>
              <w:right w:val="nil"/>
              <w:between w:val="nil"/>
            </w:pBdr>
            <w:tabs>
              <w:tab w:val="right" w:pos="9628"/>
            </w:tabs>
            <w:spacing w:line="360" w:lineRule="auto"/>
            <w:contextualSpacing/>
            <w:jc w:val="both"/>
            <w:rPr>
              <w:color w:val="000000"/>
              <w:sz w:val="28"/>
              <w:szCs w:val="28"/>
            </w:rPr>
          </w:pPr>
          <w:hyperlink w:anchor="_j4chyuwiabuv">
            <w:r w:rsidR="00EF3299" w:rsidRPr="00E60C68">
              <w:rPr>
                <w:rFonts w:ascii="Times New Roman" w:eastAsia="Times New Roman" w:hAnsi="Times New Roman" w:cs="Times New Roman"/>
                <w:color w:val="000000"/>
                <w:sz w:val="28"/>
                <w:szCs w:val="28"/>
              </w:rPr>
              <w:t>2.1. Сестринский уход за инфекционными больными</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EF3299" w:rsidRPr="00E60C68">
            <w:rPr>
              <w:color w:val="000000"/>
              <w:sz w:val="28"/>
              <w:szCs w:val="28"/>
            </w:rPr>
            <w:t>2</w:t>
          </w:r>
          <w:r w:rsidR="00307A13" w:rsidRPr="00E60C68">
            <w:rPr>
              <w:color w:val="000000"/>
              <w:sz w:val="28"/>
              <w:szCs w:val="28"/>
            </w:rPr>
            <w:t>5</w:t>
          </w:r>
        </w:p>
        <w:p w:rsidR="0005576F" w:rsidRPr="00E60C68" w:rsidRDefault="008B1BF9" w:rsidP="00104AA3">
          <w:pPr>
            <w:pBdr>
              <w:top w:val="nil"/>
              <w:left w:val="nil"/>
              <w:bottom w:val="nil"/>
              <w:right w:val="nil"/>
              <w:between w:val="nil"/>
            </w:pBdr>
            <w:tabs>
              <w:tab w:val="right" w:pos="9628"/>
            </w:tabs>
            <w:spacing w:line="360" w:lineRule="auto"/>
            <w:contextualSpacing/>
            <w:jc w:val="both"/>
            <w:rPr>
              <w:color w:val="000000"/>
              <w:sz w:val="28"/>
              <w:szCs w:val="28"/>
            </w:rPr>
          </w:pPr>
          <w:hyperlink w:anchor="_fjuw06uw1yko">
            <w:r w:rsidR="00EF3299" w:rsidRPr="00E60C68">
              <w:rPr>
                <w:rFonts w:ascii="Times New Roman" w:eastAsia="Times New Roman" w:hAnsi="Times New Roman" w:cs="Times New Roman"/>
                <w:color w:val="000000"/>
                <w:sz w:val="28"/>
                <w:szCs w:val="28"/>
              </w:rPr>
              <w:t>2.2.Сестринскийухо</w:t>
            </w:r>
            <w:r w:rsidR="0005576F" w:rsidRPr="00E60C68">
              <w:rPr>
                <w:rFonts w:ascii="Times New Roman" w:eastAsia="Times New Roman" w:hAnsi="Times New Roman" w:cs="Times New Roman"/>
                <w:color w:val="000000"/>
                <w:sz w:val="28"/>
                <w:szCs w:val="28"/>
              </w:rPr>
              <w:t xml:space="preserve">д </w:t>
            </w:r>
            <w:r w:rsidR="00EF3299" w:rsidRPr="00E60C68">
              <w:rPr>
                <w:rFonts w:ascii="Times New Roman" w:eastAsia="Times New Roman" w:hAnsi="Times New Roman" w:cs="Times New Roman"/>
                <w:color w:val="000000"/>
                <w:sz w:val="28"/>
                <w:szCs w:val="28"/>
              </w:rPr>
              <w:t>забольными</w:t>
            </w:r>
            <w:r w:rsidR="0005576F" w:rsidRPr="00E60C68">
              <w:rPr>
                <w:rFonts w:ascii="Times New Roman" w:eastAsia="Times New Roman" w:hAnsi="Times New Roman" w:cs="Times New Roman"/>
                <w:color w:val="000000"/>
                <w:sz w:val="28"/>
                <w:szCs w:val="28"/>
              </w:rPr>
              <w:t xml:space="preserve"> </w:t>
            </w:r>
            <w:r w:rsidR="00EF3299" w:rsidRPr="00E60C68">
              <w:rPr>
                <w:rFonts w:ascii="Times New Roman" w:eastAsia="Times New Roman" w:hAnsi="Times New Roman" w:cs="Times New Roman"/>
                <w:color w:val="000000"/>
                <w:sz w:val="28"/>
                <w:szCs w:val="28"/>
              </w:rPr>
              <w:t>дизентерией</w:t>
            </w:r>
            <w:r w:rsidR="00313790">
              <w:rPr>
                <w:rFonts w:ascii="Times New Roman" w:eastAsia="Times New Roman" w:hAnsi="Times New Roman" w:cs="Times New Roman"/>
                <w:color w:val="000000"/>
                <w:sz w:val="28"/>
                <w:szCs w:val="28"/>
              </w:rPr>
              <w:t>………………………………</w:t>
            </w:r>
            <w:r w:rsidR="00EF3299" w:rsidRPr="00E60C68">
              <w:rPr>
                <w:rFonts w:ascii="Times New Roman" w:eastAsia="Times New Roman" w:hAnsi="Times New Roman" w:cs="Times New Roman"/>
                <w:color w:val="000000"/>
                <w:sz w:val="28"/>
                <w:szCs w:val="28"/>
              </w:rPr>
              <w:tab/>
            </w:r>
          </w:hyperlink>
          <w:r w:rsidR="0005576F" w:rsidRPr="00E60C68">
            <w:rPr>
              <w:sz w:val="28"/>
              <w:szCs w:val="28"/>
            </w:rPr>
            <w:t xml:space="preserve">  27</w:t>
          </w:r>
        </w:p>
        <w:p w:rsidR="003E3410" w:rsidRPr="00E60C68" w:rsidRDefault="0005576F" w:rsidP="007C027A">
          <w:pPr>
            <w:pBdr>
              <w:top w:val="nil"/>
              <w:left w:val="nil"/>
              <w:bottom w:val="nil"/>
              <w:right w:val="nil"/>
              <w:between w:val="nil"/>
            </w:pBdr>
            <w:tabs>
              <w:tab w:val="right" w:pos="9628"/>
            </w:tabs>
            <w:spacing w:line="276" w:lineRule="auto"/>
            <w:contextualSpacing/>
            <w:jc w:val="both"/>
            <w:rPr>
              <w:color w:val="000000"/>
              <w:sz w:val="28"/>
              <w:szCs w:val="28"/>
            </w:rPr>
          </w:pPr>
          <w:r w:rsidRPr="00E60C68">
            <w:rPr>
              <w:color w:val="000000"/>
              <w:sz w:val="28"/>
              <w:szCs w:val="28"/>
            </w:rPr>
            <w:t xml:space="preserve"> </w:t>
          </w:r>
          <w:hyperlink w:anchor="_ijv6ipnllu7e">
            <w:r w:rsidR="00B479F0">
              <w:rPr>
                <w:rFonts w:ascii="Times New Roman" w:eastAsia="Times New Roman" w:hAnsi="Times New Roman" w:cs="Times New Roman"/>
                <w:color w:val="000000"/>
                <w:sz w:val="28"/>
                <w:szCs w:val="28"/>
              </w:rPr>
              <w:t xml:space="preserve">2.3.Безопасность </w:t>
            </w:r>
            <w:r w:rsidRPr="00E60C68">
              <w:rPr>
                <w:rFonts w:ascii="Times New Roman" w:eastAsia="Times New Roman" w:hAnsi="Times New Roman" w:cs="Times New Roman"/>
                <w:color w:val="000000"/>
                <w:sz w:val="28"/>
                <w:szCs w:val="28"/>
              </w:rPr>
              <w:t>персонала при работе с дизентерией</w:t>
            </w:r>
            <w:r w:rsidR="00313790">
              <w:rPr>
                <w:rFonts w:ascii="Times New Roman" w:eastAsia="Times New Roman" w:hAnsi="Times New Roman" w:cs="Times New Roman"/>
                <w:color w:val="000000"/>
                <w:sz w:val="28"/>
                <w:szCs w:val="28"/>
              </w:rPr>
              <w:t xml:space="preserve"> ……………</w:t>
            </w:r>
            <w:r w:rsidR="00B479F0">
              <w:rPr>
                <w:rFonts w:ascii="Times New Roman" w:eastAsia="Times New Roman" w:hAnsi="Times New Roman" w:cs="Times New Roman"/>
                <w:color w:val="000000"/>
                <w:sz w:val="28"/>
                <w:szCs w:val="28"/>
              </w:rPr>
              <w:t>………...</w:t>
            </w:r>
            <w:r w:rsidRPr="00E60C68">
              <w:rPr>
                <w:rFonts w:ascii="Times New Roman" w:eastAsia="Times New Roman" w:hAnsi="Times New Roman" w:cs="Times New Roman"/>
                <w:color w:val="000000"/>
                <w:sz w:val="28"/>
                <w:szCs w:val="28"/>
              </w:rPr>
              <w:t>28</w:t>
            </w:r>
            <w:r w:rsidRPr="00E60C68">
              <w:rPr>
                <w:rFonts w:ascii="Times New Roman" w:eastAsia="Times New Roman" w:hAnsi="Times New Roman" w:cs="Times New Roman"/>
                <w:color w:val="000000"/>
                <w:sz w:val="28"/>
                <w:szCs w:val="28"/>
              </w:rPr>
              <w:tab/>
            </w:r>
          </w:hyperlink>
          <w:r w:rsidRPr="00E60C68">
            <w:rPr>
              <w:color w:val="000000"/>
              <w:sz w:val="28"/>
              <w:szCs w:val="28"/>
            </w:rPr>
            <w:t xml:space="preserve">                                                                                                                                                                                </w:t>
          </w:r>
          <w:r w:rsidR="003E3410" w:rsidRPr="00E60C68">
            <w:rPr>
              <w:color w:val="000000"/>
              <w:sz w:val="28"/>
              <w:szCs w:val="28"/>
            </w:rPr>
            <w:t>Анкетирование</w:t>
          </w:r>
          <w:r w:rsidR="00B72AB9" w:rsidRPr="00E60C68">
            <w:rPr>
              <w:color w:val="000000"/>
              <w:sz w:val="28"/>
              <w:szCs w:val="28"/>
            </w:rPr>
            <w:t xml:space="preserve">                                                                                                </w:t>
          </w:r>
          <w:r w:rsidR="00307A13" w:rsidRPr="00E60C68">
            <w:rPr>
              <w:color w:val="000000"/>
              <w:sz w:val="28"/>
              <w:szCs w:val="28"/>
            </w:rPr>
            <w:t xml:space="preserve">                    </w:t>
          </w:r>
          <w:r w:rsidR="00B72AB9" w:rsidRPr="00E60C68">
            <w:rPr>
              <w:color w:val="000000"/>
              <w:sz w:val="28"/>
              <w:szCs w:val="28"/>
            </w:rPr>
            <w:t xml:space="preserve">                   </w:t>
          </w:r>
        </w:p>
        <w:p w:rsidR="007C027A" w:rsidRDefault="007C027A" w:rsidP="007C027A">
          <w:pPr>
            <w:pBdr>
              <w:top w:val="nil"/>
              <w:left w:val="nil"/>
              <w:bottom w:val="nil"/>
              <w:right w:val="nil"/>
              <w:between w:val="nil"/>
            </w:pBdr>
            <w:tabs>
              <w:tab w:val="right" w:pos="9628"/>
            </w:tabs>
            <w:spacing w:line="276" w:lineRule="auto"/>
            <w:contextualSpacing/>
            <w:jc w:val="both"/>
            <w:rPr>
              <w:rFonts w:ascii="Times New Roman" w:hAnsi="Times New Roman" w:cs="Times New Roman"/>
              <w:sz w:val="28"/>
              <w:szCs w:val="28"/>
            </w:rPr>
          </w:pPr>
        </w:p>
        <w:p w:rsidR="00B479F0" w:rsidRPr="00313790" w:rsidRDefault="00B479F0" w:rsidP="007C027A">
          <w:pPr>
            <w:pBdr>
              <w:top w:val="nil"/>
              <w:left w:val="nil"/>
              <w:bottom w:val="nil"/>
              <w:right w:val="nil"/>
              <w:between w:val="nil"/>
            </w:pBdr>
            <w:tabs>
              <w:tab w:val="right" w:pos="9628"/>
            </w:tabs>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ЗАКЛЮЧЕНИЕ ………………………………………………………………... 30                                                                                           </w:t>
          </w:r>
        </w:p>
        <w:p w:rsidR="007C027A" w:rsidRDefault="007C027A" w:rsidP="007C027A">
          <w:pPr>
            <w:pBdr>
              <w:top w:val="nil"/>
              <w:left w:val="nil"/>
              <w:bottom w:val="nil"/>
              <w:right w:val="nil"/>
              <w:between w:val="nil"/>
            </w:pBdr>
            <w:tabs>
              <w:tab w:val="right" w:pos="9628"/>
            </w:tabs>
            <w:spacing w:line="276" w:lineRule="auto"/>
            <w:contextualSpacing/>
            <w:jc w:val="both"/>
          </w:pPr>
        </w:p>
        <w:p w:rsidR="00B479F0" w:rsidRPr="00E60C68" w:rsidRDefault="008B1BF9" w:rsidP="00B479F0">
          <w:pPr>
            <w:pBdr>
              <w:top w:val="nil"/>
              <w:left w:val="nil"/>
              <w:bottom w:val="nil"/>
              <w:right w:val="nil"/>
              <w:between w:val="nil"/>
            </w:pBdr>
            <w:tabs>
              <w:tab w:val="right" w:pos="9628"/>
            </w:tabs>
            <w:spacing w:line="360" w:lineRule="auto"/>
            <w:contextualSpacing/>
            <w:jc w:val="both"/>
            <w:rPr>
              <w:color w:val="000000"/>
              <w:sz w:val="28"/>
              <w:szCs w:val="28"/>
            </w:rPr>
          </w:pPr>
          <w:hyperlink w:anchor="_a6vt78usl59t">
            <w:r w:rsidR="00B479F0" w:rsidRPr="00E60C68">
              <w:rPr>
                <w:rFonts w:ascii="Times New Roman" w:eastAsia="Times New Roman" w:hAnsi="Times New Roman" w:cs="Times New Roman"/>
                <w:color w:val="000000"/>
                <w:sz w:val="28"/>
                <w:szCs w:val="28"/>
              </w:rPr>
              <w:t>БИБЛИОГРАФИЧЕСКИЙ СПИСОК</w:t>
            </w:r>
            <w:r w:rsidR="00B479F0">
              <w:rPr>
                <w:rFonts w:ascii="Times New Roman" w:eastAsia="Times New Roman" w:hAnsi="Times New Roman" w:cs="Times New Roman"/>
                <w:color w:val="000000"/>
                <w:sz w:val="28"/>
                <w:szCs w:val="28"/>
              </w:rPr>
              <w:t>…………………………………………. 32</w:t>
            </w:r>
            <w:r w:rsidR="00B479F0" w:rsidRPr="00E60C68">
              <w:rPr>
                <w:rFonts w:ascii="Times New Roman" w:eastAsia="Times New Roman" w:hAnsi="Times New Roman" w:cs="Times New Roman"/>
                <w:color w:val="000000"/>
                <w:sz w:val="28"/>
                <w:szCs w:val="28"/>
              </w:rPr>
              <w:tab/>
            </w:r>
          </w:hyperlink>
        </w:p>
        <w:p w:rsidR="00B479F0" w:rsidRPr="00E60C68" w:rsidRDefault="008B1BF9" w:rsidP="00B479F0">
          <w:pPr>
            <w:pBdr>
              <w:top w:val="nil"/>
              <w:left w:val="nil"/>
              <w:bottom w:val="nil"/>
              <w:right w:val="nil"/>
              <w:between w:val="nil"/>
            </w:pBdr>
            <w:tabs>
              <w:tab w:val="right" w:pos="9628"/>
            </w:tabs>
            <w:spacing w:line="360" w:lineRule="auto"/>
            <w:contextualSpacing/>
            <w:jc w:val="both"/>
            <w:rPr>
              <w:color w:val="000000"/>
              <w:sz w:val="28"/>
              <w:szCs w:val="28"/>
            </w:rPr>
          </w:pPr>
          <w:hyperlink w:anchor="_sjhey9inp6ip">
            <w:r w:rsidR="00B479F0" w:rsidRPr="00E60C68">
              <w:rPr>
                <w:rFonts w:ascii="Times New Roman" w:eastAsia="Times New Roman" w:hAnsi="Times New Roman" w:cs="Times New Roman"/>
                <w:color w:val="000000"/>
                <w:sz w:val="28"/>
                <w:szCs w:val="28"/>
              </w:rPr>
              <w:t>ПРИЛОЖЕНИЕ А Диета при дизентерии</w:t>
            </w:r>
            <w:r w:rsidR="00B479F0">
              <w:rPr>
                <w:rFonts w:ascii="Times New Roman" w:eastAsia="Times New Roman" w:hAnsi="Times New Roman" w:cs="Times New Roman"/>
                <w:color w:val="000000"/>
                <w:sz w:val="28"/>
                <w:szCs w:val="28"/>
              </w:rPr>
              <w:t>……………………………………. 33</w:t>
            </w:r>
            <w:r w:rsidR="00B479F0" w:rsidRPr="00E60C68">
              <w:rPr>
                <w:rFonts w:ascii="Times New Roman" w:eastAsia="Times New Roman" w:hAnsi="Times New Roman" w:cs="Times New Roman"/>
                <w:color w:val="000000"/>
                <w:sz w:val="28"/>
                <w:szCs w:val="28"/>
              </w:rPr>
              <w:tab/>
            </w:r>
          </w:hyperlink>
        </w:p>
        <w:p w:rsidR="00B479F0" w:rsidRPr="001834B6" w:rsidRDefault="00B479F0" w:rsidP="00B479F0">
          <w:pPr>
            <w:widowControl w:val="0"/>
            <w:pBdr>
              <w:top w:val="nil"/>
              <w:left w:val="nil"/>
              <w:bottom w:val="nil"/>
              <w:right w:val="nil"/>
              <w:between w:val="nil"/>
            </w:pBdr>
            <w:spacing w:line="360" w:lineRule="auto"/>
            <w:contextualSpacing/>
            <w:jc w:val="both"/>
            <w:rPr>
              <w:sz w:val="28"/>
              <w:szCs w:val="28"/>
            </w:rPr>
          </w:pPr>
          <w:r>
            <w:fldChar w:fldCharType="begin"/>
          </w:r>
          <w:r>
            <w:instrText xml:space="preserve"> HYPERLINK \l "_83hv4xbkikay" \h </w:instrText>
          </w:r>
          <w:r>
            <w:fldChar w:fldCharType="separate"/>
          </w:r>
          <w:r w:rsidRPr="00E60C68">
            <w:rPr>
              <w:rFonts w:ascii="Times New Roman" w:eastAsia="Times New Roman" w:hAnsi="Times New Roman" w:cs="Times New Roman"/>
              <w:color w:val="000000"/>
              <w:sz w:val="28"/>
              <w:szCs w:val="28"/>
            </w:rPr>
            <w:t>ПРИЛОЖЕНИЕ</w:t>
          </w:r>
          <w:r>
            <w:rPr>
              <w:rFonts w:ascii="Times New Roman" w:eastAsia="Times New Roman" w:hAnsi="Times New Roman" w:cs="Times New Roman"/>
              <w:color w:val="000000"/>
              <w:sz w:val="28"/>
              <w:szCs w:val="28"/>
            </w:rPr>
            <w:t>Б</w:t>
          </w:r>
          <w:r w:rsidRPr="00E60C68">
            <w:rPr>
              <w:rFonts w:ascii="Times New Roman" w:eastAsia="Times New Roman" w:hAnsi="Times New Roman" w:cs="Times New Roman"/>
              <w:color w:val="000000"/>
              <w:sz w:val="28"/>
              <w:szCs w:val="28"/>
            </w:rPr>
            <w:t>«Анкета»</w:t>
          </w:r>
          <w:r>
            <w:rPr>
              <w:rFonts w:ascii="Times New Roman" w:eastAsia="Times New Roman" w:hAnsi="Times New Roman" w:cs="Times New Roman"/>
              <w:color w:val="000000"/>
              <w:sz w:val="28"/>
              <w:szCs w:val="28"/>
            </w:rPr>
            <w:t>……………………………………………………..34                                                                ПРИЛОЖЕНИЕ В «Печатная работа в СМИ»..................................................35</w:t>
          </w:r>
        </w:p>
        <w:p w:rsidR="00B479F0" w:rsidRPr="007869FC" w:rsidRDefault="00B479F0" w:rsidP="00B479F0">
          <w:p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color w:val="000000"/>
              <w:sz w:val="28"/>
              <w:szCs w:val="28"/>
            </w:rPr>
            <w:lastRenderedPageBreak/>
            <w:t>ПРИЛОЖЕНИЕ Г «Буклет»................................................................................ 36</w:t>
          </w:r>
        </w:p>
        <w:p w:rsidR="00B221D1" w:rsidRPr="00E60C68" w:rsidRDefault="00B479F0" w:rsidP="00B479F0">
          <w:pPr>
            <w:pBdr>
              <w:top w:val="nil"/>
              <w:left w:val="nil"/>
              <w:bottom w:val="nil"/>
              <w:right w:val="nil"/>
              <w:between w:val="nil"/>
            </w:pBdr>
            <w:tabs>
              <w:tab w:val="right" w:pos="9628"/>
            </w:tabs>
            <w:spacing w:line="360" w:lineRule="auto"/>
            <w:contextualSpacing/>
            <w:jc w:val="both"/>
            <w:rPr>
              <w:color w:val="000000"/>
              <w:sz w:val="28"/>
              <w:szCs w:val="28"/>
            </w:rPr>
          </w:pPr>
          <w:r w:rsidRPr="00E60C68">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fldChar w:fldCharType="end"/>
          </w:r>
          <w:hyperlink w:anchor="_q18mit9yn7jk">
            <w:r w:rsidR="00EF3299" w:rsidRPr="00E60C68">
              <w:rPr>
                <w:rFonts w:ascii="Times New Roman" w:eastAsia="Times New Roman" w:hAnsi="Times New Roman" w:cs="Times New Roman"/>
                <w:color w:val="000000"/>
                <w:sz w:val="28"/>
                <w:szCs w:val="28"/>
              </w:rPr>
              <w:tab/>
            </w:r>
          </w:hyperlink>
        </w:p>
        <w:p w:rsidR="00B221D1" w:rsidRPr="00E60C68" w:rsidRDefault="008B1BF9" w:rsidP="00104AA3">
          <w:pPr>
            <w:pBdr>
              <w:top w:val="nil"/>
              <w:left w:val="nil"/>
              <w:bottom w:val="nil"/>
              <w:right w:val="nil"/>
              <w:between w:val="nil"/>
            </w:pBdr>
            <w:tabs>
              <w:tab w:val="right" w:pos="9628"/>
            </w:tabs>
            <w:spacing w:line="360" w:lineRule="auto"/>
            <w:contextualSpacing/>
            <w:jc w:val="both"/>
            <w:rPr>
              <w:sz w:val="28"/>
              <w:szCs w:val="28"/>
            </w:rPr>
          </w:pPr>
          <w:hyperlink w:anchor="_4c9zn823tx8v">
            <w:r w:rsidR="00EF3299" w:rsidRPr="00E60C68">
              <w:rPr>
                <w:rFonts w:ascii="Times New Roman" w:eastAsia="Times New Roman" w:hAnsi="Times New Roman" w:cs="Times New Roman"/>
                <w:color w:val="000000"/>
                <w:sz w:val="28"/>
                <w:szCs w:val="28"/>
              </w:rPr>
              <w:tab/>
            </w:r>
          </w:hyperlink>
        </w:p>
        <w:p w:rsidR="001834B6" w:rsidRDefault="00EF3299" w:rsidP="00104AA3">
          <w:pPr>
            <w:widowControl w:val="0"/>
            <w:pBdr>
              <w:top w:val="nil"/>
              <w:left w:val="nil"/>
              <w:bottom w:val="nil"/>
              <w:right w:val="nil"/>
              <w:between w:val="nil"/>
            </w:pBdr>
            <w:spacing w:line="360" w:lineRule="auto"/>
            <w:contextualSpacing/>
            <w:jc w:val="both"/>
            <w:rPr>
              <w:sz w:val="28"/>
              <w:szCs w:val="28"/>
            </w:rPr>
          </w:pPr>
          <w:r w:rsidRPr="00E60C68">
            <w:rPr>
              <w:sz w:val="28"/>
              <w:szCs w:val="28"/>
            </w:rPr>
            <w:fldChar w:fldCharType="end"/>
          </w:r>
          <w:r w:rsidR="00E60C68" w:rsidRPr="00E60C68">
            <w:rPr>
              <w:sz w:val="28"/>
              <w:szCs w:val="28"/>
            </w:rPr>
            <w:t xml:space="preserve">                                                                                           </w:t>
          </w:r>
          <w:r w:rsidR="001834B6">
            <w:rPr>
              <w:sz w:val="28"/>
              <w:szCs w:val="28"/>
            </w:rPr>
            <w:t xml:space="preserve">                           </w:t>
          </w:r>
        </w:p>
      </w:sdtContent>
    </w:sdt>
    <w:p w:rsidR="001834B6" w:rsidRPr="00313790" w:rsidRDefault="001834B6" w:rsidP="001834B6">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1834B6" w:rsidRPr="00313790" w:rsidRDefault="001834B6">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1834B6" w:rsidRPr="00313790" w:rsidRDefault="001834B6">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3E3410"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w:t>
      </w:r>
      <w:r w:rsidR="00D91AE8">
        <w:rPr>
          <w:rFonts w:ascii="Times New Roman" w:eastAsia="Times New Roman" w:hAnsi="Times New Roman" w:cs="Times New Roman"/>
          <w:color w:val="000000"/>
          <w:sz w:val="28"/>
          <w:szCs w:val="28"/>
        </w:rPr>
        <w:t>Е</w:t>
      </w:r>
    </w:p>
    <w:p w:rsidR="001F4A52" w:rsidRDefault="003E3410" w:rsidP="001F4A5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Инфекционные болезни сопутствуют всей человеческой истории, люди неоднократно сталкивались с инфекциями, которые уносили множества жизней. Неизменно в таких ситуациях оставалось одно: количество заболевших постепенно снижалось, в этом помогали достижения медицины и понимание причин возникновения пандемий. Инфекции, некогда вызывавшие опустошительные эпидемии и являвшиеся причиной 70% из всех случаев смерти, сегодня так же остаются опасными. Инфекционные болезни по сей день остаются одной из ведущих проблем медицины, в значительной степени определяя здоровье людей, продолжительность жизни и причины смерти. </w:t>
      </w:r>
    </w:p>
    <w:p w:rsidR="001F4A52" w:rsidRDefault="003E3410" w:rsidP="001F4A5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Актуальность проблемы: дизентерия занимает ведущее место в группе кишечных инфекций, удельный вес дизентерии в структуре острых кишечных инфекций составляет от 54 до 75%. По данным ВОЗ от дизентерии в мире умирает около 1 млн. человек в год. На долю развивающихся стран приходитс</w:t>
      </w:r>
      <w:r w:rsidR="001F4A52">
        <w:rPr>
          <w:rFonts w:ascii="Times New Roman" w:eastAsia="Times New Roman" w:hAnsi="Times New Roman" w:cs="Times New Roman"/>
          <w:color w:val="000000"/>
          <w:sz w:val="28"/>
          <w:szCs w:val="28"/>
        </w:rPr>
        <w:t>я большая часть заболеваемости.</w:t>
      </w:r>
      <w:r w:rsidR="00EF3299">
        <w:rPr>
          <w:rFonts w:ascii="Times New Roman" w:eastAsia="Times New Roman" w:hAnsi="Times New Roman" w:cs="Times New Roman"/>
          <w:color w:val="000000"/>
          <w:sz w:val="28"/>
          <w:szCs w:val="28"/>
        </w:rPr>
        <w:t xml:space="preserve"> </w:t>
      </w:r>
    </w:p>
    <w:p w:rsidR="001F4A52" w:rsidRDefault="00EF3299" w:rsidP="001F4A5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2022 году в Санкт-Петербурге зарегистрировано 46 222 случая кишечных инфекций, что выше 2021 года на 12%. Заболеваемость острыми кишечными инфекциями (ОКИ) в 2022 году составила 858,5 на 100 тысяч населения, что соответствует среднемноголетнему уровню. Удельный вес детей до 17 лет включительно в структуре больных ОКИ составил 62,4%.</w:t>
      </w:r>
    </w:p>
    <w:p w:rsidR="00B221D1" w:rsidRDefault="00EF3299" w:rsidP="001F4A5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В Санкт-Петербурге дизентерия также преобладает над другими острыми кишечными инфекциями (по данным госэпиднадзора и больницы Боткина). По числу госпитализированных в стационар дизентерия занимает второе место после вирусных гепатитов. Составляет 22% в структуре инфекционной патологии, которая лечится в больнице Боткина.</w:t>
      </w:r>
    </w:p>
    <w:p w:rsidR="001834B6" w:rsidRPr="00313790" w:rsidRDefault="001834B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rPr>
      </w:pPr>
    </w:p>
    <w:p w:rsidR="001834B6" w:rsidRPr="00313790" w:rsidRDefault="001834B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rPr>
      </w:pPr>
    </w:p>
    <w:p w:rsidR="00B221D1" w:rsidRDefault="00EF3299" w:rsidP="001834B6">
      <w:pPr>
        <w:pBdr>
          <w:top w:val="nil"/>
          <w:left w:val="nil"/>
          <w:bottom w:val="nil"/>
          <w:right w:val="nil"/>
          <w:between w:val="nil"/>
        </w:pBdr>
        <w:spacing w:before="280" w:after="280" w:line="36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Динамика роста заболеваемости:</w:t>
      </w:r>
    </w:p>
    <w:p w:rsidR="00B221D1" w:rsidRDefault="00EF3299">
      <w:pPr>
        <w:numPr>
          <w:ilvl w:val="0"/>
          <w:numId w:val="1"/>
        </w:numPr>
        <w:pBdr>
          <w:top w:val="nil"/>
          <w:left w:val="nil"/>
          <w:bottom w:val="nil"/>
          <w:right w:val="nil"/>
          <w:between w:val="nil"/>
        </w:pBdr>
        <w:spacing w:before="280" w:line="360" w:lineRule="auto"/>
        <w:jc w:val="both"/>
        <w:rPr>
          <w:color w:val="000000"/>
        </w:rPr>
      </w:pPr>
      <w:r>
        <w:rPr>
          <w:rFonts w:ascii="Times New Roman" w:eastAsia="Times New Roman" w:hAnsi="Times New Roman" w:cs="Times New Roman"/>
          <w:color w:val="000000"/>
          <w:sz w:val="28"/>
          <w:szCs w:val="28"/>
        </w:rPr>
        <w:t>решающим фактором является ухудшение социально-экономических условий. Санкт-Петербург по заболеваемости и смертности от дизентерии занимает 1-е место по России.</w:t>
      </w:r>
    </w:p>
    <w:p w:rsidR="00B221D1" w:rsidRDefault="00EF3299">
      <w:pPr>
        <w:numPr>
          <w:ilvl w:val="0"/>
          <w:numId w:val="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Отягощающим фактором является тяжелый преморбидный фон (алкоголизм, неправильное питание, иммунодефицит)</w:t>
      </w:r>
    </w:p>
    <w:p w:rsidR="00B221D1" w:rsidRDefault="00EF3299">
      <w:pPr>
        <w:numPr>
          <w:ilvl w:val="0"/>
          <w:numId w:val="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ошибки диагностики</w:t>
      </w:r>
    </w:p>
    <w:p w:rsidR="00B221D1" w:rsidRDefault="00EF3299">
      <w:pPr>
        <w:numPr>
          <w:ilvl w:val="0"/>
          <w:numId w:val="1"/>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поздняя обращаемость</w:t>
      </w:r>
    </w:p>
    <w:p w:rsidR="00B221D1" w:rsidRDefault="00EF3299">
      <w:pPr>
        <w:numPr>
          <w:ilvl w:val="0"/>
          <w:numId w:val="1"/>
        </w:numPr>
        <w:pBdr>
          <w:top w:val="nil"/>
          <w:left w:val="nil"/>
          <w:bottom w:val="nil"/>
          <w:right w:val="nil"/>
          <w:between w:val="nil"/>
        </w:pBdr>
        <w:spacing w:after="280" w:line="360" w:lineRule="auto"/>
        <w:jc w:val="both"/>
        <w:rPr>
          <w:color w:val="000000"/>
        </w:rPr>
      </w:pPr>
      <w:r>
        <w:rPr>
          <w:rFonts w:ascii="Times New Roman" w:eastAsia="Times New Roman" w:hAnsi="Times New Roman" w:cs="Times New Roman"/>
          <w:color w:val="000000"/>
          <w:sz w:val="28"/>
          <w:szCs w:val="28"/>
        </w:rPr>
        <w:t>недостаточная лекарственная обеспеченность</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В медицинской практике часты случаи, когда больные с инфекционными заболеваниями первично госпитализируются в стационары неинфекционного профиля (терапевтические, хирургические и пр.). В связи с этим медицинский персонал, в том числе и медицинские сестры, должен хорошо представлять закономерности возникновения, развития и течения инфекционных болезней, принципы их диагностики и лечения. </w:t>
      </w:r>
      <w:r>
        <w:rPr>
          <w:rFonts w:ascii="Times New Roman" w:eastAsia="Times New Roman" w:hAnsi="Times New Roman" w:cs="Times New Roman"/>
          <w:color w:val="000000"/>
          <w:sz w:val="28"/>
          <w:szCs w:val="28"/>
        </w:rPr>
        <w:t xml:space="preserve">Таким образом, дизентерия это не только медицинская проблема, но и социальная. </w:t>
      </w:r>
      <w:r>
        <w:rPr>
          <w:rFonts w:ascii="Times New Roman" w:eastAsia="Times New Roman" w:hAnsi="Times New Roman" w:cs="Times New Roman"/>
          <w:color w:val="222222"/>
          <w:sz w:val="28"/>
          <w:szCs w:val="28"/>
        </w:rPr>
        <w:t xml:space="preserve">Роль средних медицинских работников в профилактике инфекционных заболеваний усложняется и расширяется. В настоящее время большое внимание уделено роли медицинской сестры в организации сестринского ухода за инфекционными </w:t>
      </w:r>
      <w:r>
        <w:rPr>
          <w:rFonts w:ascii="Times New Roman" w:eastAsia="Times New Roman" w:hAnsi="Times New Roman" w:cs="Times New Roman"/>
          <w:color w:val="222222"/>
          <w:sz w:val="28"/>
          <w:szCs w:val="28"/>
        </w:rPr>
        <w:lastRenderedPageBreak/>
        <w:t>больными. Исключительно важное значение имеет соблюдение противоэпидемического режима. Основой профилактики инфекционных болезней является иммунизация населения, которая снижает уровни заболеваемости, летальность и смертность от ряда инфекций. Будущие медицинские сестры должны профессионально ориентироваться в инфекционной патологии и основах эпидемиологии, применять успешно свои знания и умения в практической деятельности.</w:t>
      </w:r>
    </w:p>
    <w:p w:rsidR="00B221D1" w:rsidRDefault="00EF3299" w:rsidP="001F4A52">
      <w:pPr>
        <w:pBdr>
          <w:top w:val="nil"/>
          <w:left w:val="nil"/>
          <w:bottom w:val="nil"/>
          <w:right w:val="nil"/>
          <w:between w:val="nil"/>
        </w:pBdr>
        <w:shd w:val="clear" w:color="auto" w:fill="FFFFFF"/>
        <w:spacing w:line="36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В данной работе изложены представления об обязанностях среднего медицинского персонала инфекционного лечебного учреждения, о сестринском процессе при инфекционных болезнях и об особенностях дизентерии. Также возникающие в связи с этим обязанности и особенности работы медицинской сестры лечебно-профилактического учреждения этого профиля.</w:t>
      </w:r>
    </w:p>
    <w:p w:rsidR="00B221D1" w:rsidRDefault="00EF3299" w:rsidP="001834B6">
      <w:pPr>
        <w:pBdr>
          <w:top w:val="nil"/>
          <w:left w:val="nil"/>
          <w:bottom w:val="nil"/>
          <w:right w:val="nil"/>
          <w:between w:val="nil"/>
        </w:pBdr>
        <w:shd w:val="clear" w:color="auto" w:fill="FFFFFF"/>
        <w:spacing w:line="36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Объект исследования: пациент с дизентерией</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br/>
      </w:r>
      <w:r>
        <w:rPr>
          <w:rFonts w:ascii="Times New Roman" w:eastAsia="Times New Roman" w:hAnsi="Times New Roman" w:cs="Times New Roman"/>
          <w:color w:val="222222"/>
          <w:sz w:val="28"/>
          <w:szCs w:val="28"/>
        </w:rPr>
        <w:t xml:space="preserve">Предмет исследования: </w:t>
      </w:r>
      <w:r>
        <w:rPr>
          <w:rFonts w:ascii="Times New Roman" w:eastAsia="Times New Roman" w:hAnsi="Times New Roman" w:cs="Times New Roman"/>
          <w:color w:val="000000"/>
          <w:sz w:val="28"/>
          <w:szCs w:val="28"/>
          <w:highlight w:val="white"/>
        </w:rPr>
        <w:t>сестринский процесс при инфекционных заболеваниях желудочно-кишечного тракта.</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222222"/>
          <w:sz w:val="28"/>
          <w:szCs w:val="28"/>
        </w:rPr>
        <w:t>Цель исследования: показать практическую значимость роли медицинской сестры в организации сестринского процесса при дизентерии в стационарных условиях</w:t>
      </w:r>
      <w:r>
        <w:rPr>
          <w:rFonts w:ascii="Times New Roman" w:eastAsia="Times New Roman" w:hAnsi="Times New Roman" w:cs="Times New Roman"/>
          <w:color w:val="000000"/>
          <w:sz w:val="28"/>
          <w:szCs w:val="28"/>
          <w:highlight w:val="white"/>
        </w:rPr>
        <w:t xml:space="preserve">, исследовать особенности сестринской деятельности при острых кишечных инфекциях. </w:t>
      </w:r>
      <w:r>
        <w:rPr>
          <w:rFonts w:ascii="Times New Roman" w:eastAsia="Times New Roman" w:hAnsi="Times New Roman" w:cs="Times New Roman"/>
          <w:color w:val="222222"/>
          <w:sz w:val="28"/>
          <w:szCs w:val="28"/>
        </w:rPr>
        <w:t>Для достижения поставленной цели решались следующие задачи:</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 Провести теоретический анализ данных по проблеме дизентерии.</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 Определить роль сестринского персонала в организации ухода за больными с дизентерией.</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 Оценка организации сестринского процесса в лечении дизентерии.</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Для решения поставленных задач использовали объект исследования: пациентка в возрасте 42 лет, поступившая в инфекционное отделение с подозрением на дизентерию.</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В данной работе использовались клинические методы исследования в лечении и профилактики дизентерии.</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Задачи исследования: </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 </w:t>
      </w:r>
      <w:r>
        <w:rPr>
          <w:rFonts w:ascii="Times New Roman" w:eastAsia="Times New Roman" w:hAnsi="Times New Roman" w:cs="Times New Roman"/>
          <w:color w:val="000000"/>
          <w:sz w:val="28"/>
          <w:szCs w:val="28"/>
        </w:rPr>
        <w:t>Изучить статистические данные, причины, классификацию, клиническую картину, методы диагностики и принципы лечения дизентерии.</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2.Раскрыть особенности сестринского процесса при дизентерии.</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3.Охарактеризовать базу ПДП, рассмотреть должностные обязанности медицинской сестры инфекционного отделения</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4.Разработать материал для социологического опроса, провести анкетирование исследуемой группы пациентов (медперсонала) сформулировать выводы и описать практические рекомендации.</w:t>
      </w:r>
    </w:p>
    <w:p w:rsidR="00B221D1" w:rsidRDefault="003E341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4A5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Методы исследования - способы получения достоверных научных знаний, умений, практических навыков и данных.</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1.Аналитический (изучение литературных источников, их анализ). </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2.Описательный (характеристика структуры и процесса управления сестринским персоналом с учетом нормативно-правовой базы в деятельности ЛПУ). </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3.Социологический (анкетирование медицинских работников ЛПУ, пациентов и их родственников). </w:t>
      </w:r>
    </w:p>
    <w:p w:rsidR="00B221D1" w:rsidRDefault="00EF329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4.Статистический (статическая обработка результатов анкетирования). </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Структура работы. </w:t>
      </w:r>
    </w:p>
    <w:p w:rsidR="00B221D1" w:rsidRDefault="003E3410"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4A5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В первой главе исследований содержатся история дизентерии, статистика, факторы риска, этиология, эпидемиология, патогенез, классификация, клиническая картина, осложнения, диагностика, лечение, профилактика.</w:t>
      </w:r>
    </w:p>
    <w:p w:rsidR="00B221D1" w:rsidRDefault="003E3410" w:rsidP="001F4A52">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834B6" w:rsidRPr="0031379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Во второй главе доказана роль сестринского ухода и значимость безопасности персонала при уходе за больными дизентерией.</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представлена на 3</w:t>
      </w:r>
      <w:r w:rsidR="00D91AE8">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страницах, имеет список использованных источников, включающий 11 наименований. В качестве 5 приложений </w:t>
      </w:r>
      <w:r>
        <w:rPr>
          <w:rFonts w:ascii="Times New Roman" w:eastAsia="Times New Roman" w:hAnsi="Times New Roman" w:cs="Times New Roman"/>
          <w:color w:val="000000"/>
          <w:sz w:val="28"/>
          <w:szCs w:val="28"/>
        </w:rPr>
        <w:lastRenderedPageBreak/>
        <w:t>представлены: приложение А Диета № 4, приложение Б «Анкета», приложение Г «Печатная работа в СМИ», приложение Д «Буклет».</w:t>
      </w:r>
    </w:p>
    <w:p w:rsidR="00B221D1" w:rsidRDefault="00B221D1">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B221D1" w:rsidRDefault="00B221D1">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B221D1" w:rsidRDefault="00B221D1">
      <w:pPr>
        <w:pBdr>
          <w:top w:val="nil"/>
          <w:left w:val="nil"/>
          <w:bottom w:val="nil"/>
          <w:right w:val="nil"/>
          <w:between w:val="nil"/>
        </w:pBdr>
        <w:tabs>
          <w:tab w:val="right" w:pos="9628"/>
        </w:tabs>
        <w:spacing w:line="360" w:lineRule="auto"/>
        <w:jc w:val="both"/>
        <w:rPr>
          <w:color w:val="000000"/>
          <w:sz w:val="22"/>
          <w:szCs w:val="22"/>
        </w:rPr>
      </w:pPr>
    </w:p>
    <w:p w:rsidR="00B221D1" w:rsidRDefault="00B221D1">
      <w:pPr>
        <w:pBdr>
          <w:top w:val="nil"/>
          <w:left w:val="nil"/>
          <w:bottom w:val="nil"/>
          <w:right w:val="nil"/>
          <w:between w:val="nil"/>
        </w:pBdr>
        <w:tabs>
          <w:tab w:val="right" w:pos="9628"/>
        </w:tabs>
        <w:spacing w:line="360" w:lineRule="auto"/>
        <w:jc w:val="both"/>
        <w:rPr>
          <w:color w:val="000000"/>
          <w:sz w:val="22"/>
          <w:szCs w:val="22"/>
        </w:rPr>
      </w:pPr>
    </w:p>
    <w:p w:rsidR="00B221D1" w:rsidRDefault="00B221D1">
      <w:pPr>
        <w:pBdr>
          <w:top w:val="nil"/>
          <w:left w:val="nil"/>
          <w:bottom w:val="nil"/>
          <w:right w:val="nil"/>
          <w:between w:val="nil"/>
        </w:pBdr>
        <w:tabs>
          <w:tab w:val="right" w:pos="9628"/>
        </w:tabs>
        <w:spacing w:line="360" w:lineRule="auto"/>
        <w:jc w:val="both"/>
        <w:rPr>
          <w:color w:val="000000"/>
          <w:sz w:val="22"/>
          <w:szCs w:val="22"/>
        </w:rPr>
      </w:pPr>
    </w:p>
    <w:p w:rsidR="00B221D1" w:rsidRDefault="008B1BF9" w:rsidP="007D066F">
      <w:pPr>
        <w:pBdr>
          <w:top w:val="nil"/>
          <w:left w:val="nil"/>
          <w:bottom w:val="nil"/>
          <w:right w:val="nil"/>
          <w:between w:val="nil"/>
        </w:pBdr>
        <w:tabs>
          <w:tab w:val="right" w:pos="9628"/>
        </w:tabs>
        <w:spacing w:before="240" w:line="360" w:lineRule="auto"/>
        <w:jc w:val="both"/>
        <w:rPr>
          <w:rFonts w:ascii="Times New Roman" w:eastAsia="Times New Roman" w:hAnsi="Times New Roman" w:cs="Times New Roman"/>
          <w:color w:val="000000"/>
          <w:sz w:val="28"/>
          <w:szCs w:val="28"/>
        </w:rPr>
      </w:pPr>
      <w:hyperlink w:anchor="_hbw32mmsjwn7">
        <w:r w:rsidR="00EF3299">
          <w:rPr>
            <w:rFonts w:ascii="Times New Roman" w:eastAsia="Times New Roman" w:hAnsi="Times New Roman" w:cs="Times New Roman"/>
            <w:color w:val="000000"/>
            <w:sz w:val="28"/>
            <w:szCs w:val="28"/>
          </w:rPr>
          <w:t>ГЛАВА I.  КЛИНИКО-ЭПИДЕМИОЛОГИЧЕСКЙ ОБЗОР ДИЗЕНТЕРИИ</w:t>
        </w:r>
      </w:hyperlink>
    </w:p>
    <w:p w:rsidR="00B221D1" w:rsidRDefault="008B1BF9" w:rsidP="007D066F">
      <w:pPr>
        <w:pBdr>
          <w:top w:val="nil"/>
          <w:left w:val="nil"/>
          <w:bottom w:val="nil"/>
          <w:right w:val="nil"/>
          <w:between w:val="nil"/>
        </w:pBdr>
        <w:spacing w:before="240" w:after="160" w:line="360" w:lineRule="auto"/>
        <w:jc w:val="both"/>
        <w:rPr>
          <w:rFonts w:ascii="Times New Roman" w:eastAsia="Times New Roman" w:hAnsi="Times New Roman" w:cs="Times New Roman"/>
          <w:color w:val="000000"/>
          <w:sz w:val="28"/>
          <w:szCs w:val="28"/>
        </w:rPr>
      </w:pPr>
      <w:hyperlink w:anchor="_nbuqr8sp245b">
        <w:r w:rsidR="00EF3299">
          <w:rPr>
            <w:rFonts w:ascii="Times New Roman" w:eastAsia="Times New Roman" w:hAnsi="Times New Roman" w:cs="Times New Roman"/>
            <w:color w:val="000000"/>
            <w:sz w:val="28"/>
            <w:szCs w:val="28"/>
          </w:rPr>
          <w:t>1.1 История дизентерии, статистика, факторы риска</w:t>
        </w:r>
        <w:r w:rsidR="00EF3299">
          <w:rPr>
            <w:rFonts w:ascii="Times New Roman" w:eastAsia="Times New Roman" w:hAnsi="Times New Roman" w:cs="Times New Roman"/>
            <w:color w:val="000000"/>
            <w:sz w:val="28"/>
            <w:szCs w:val="28"/>
          </w:rPr>
          <w:tab/>
        </w:r>
      </w:hyperlink>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22222"/>
          <w:sz w:val="28"/>
          <w:szCs w:val="28"/>
        </w:rPr>
        <w:t xml:space="preserve">     </w:t>
      </w:r>
      <w:r w:rsidR="007D066F">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Дизентерия распространена глобально и составляет до 75% всех кишечных инфекций, которые ежегодно поражают около 500 миллионов человек и являются, по данным ВОЗ, причиной смерти почти 5 миллионов грудных детей. На долю развивающихся стран приходится большая часть заболеваемости.</w:t>
      </w:r>
      <w:r>
        <w:rPr>
          <w:rFonts w:ascii="Times New Roman" w:eastAsia="Times New Roman" w:hAnsi="Times New Roman" w:cs="Times New Roman"/>
          <w:color w:val="000000"/>
          <w:sz w:val="28"/>
          <w:szCs w:val="28"/>
        </w:rPr>
        <w:t xml:space="preserve"> Заболевание известно давно. В начале 19 века М.Я. Мудров описал течение дизентерии, отметив ее характерны</w:t>
      </w:r>
      <w:r w:rsidR="007D066F">
        <w:rPr>
          <w:rFonts w:ascii="Times New Roman" w:eastAsia="Times New Roman" w:hAnsi="Times New Roman" w:cs="Times New Roman"/>
          <w:color w:val="000000"/>
          <w:sz w:val="28"/>
          <w:szCs w:val="28"/>
        </w:rPr>
        <w:t>е морфологические признаки.</w:t>
      </w:r>
      <w:r>
        <w:rPr>
          <w:rFonts w:ascii="Times New Roman" w:eastAsia="Times New Roman" w:hAnsi="Times New Roman" w:cs="Times New Roman"/>
          <w:color w:val="000000"/>
          <w:sz w:val="28"/>
          <w:szCs w:val="28"/>
        </w:rPr>
        <w:t xml:space="preserve"> В начале 19 века были выделены и описаны возбудители Д. русским ученым А.В.Григорьевым и японским Шига.  Позже были открыты возбудители Флекснера, Зонне, Штутцера-Шмитца, Ньюкастла, Бойд-Новгородского. В Настоящее время все возбудители обозначают понятием шигеллы, а вызываемые ими заболевания принято называть шигеллезами.</w:t>
      </w:r>
    </w:p>
    <w:p w:rsidR="00B221D1" w:rsidRDefault="00EF3299" w:rsidP="007D066F">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7D066F">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Дизентерия (шигеллезы) - инфекционное заболевание, характеризующееся синдромом общей инфекционной интоксикации и синдромом поражения желудочно-кишечного тракта, преимущественно дистального отдела толстой кишки.</w:t>
      </w:r>
      <w:r w:rsidR="007D066F" w:rsidRPr="007D066F">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Дизентерия всегда сопутствовала войнам, голоду и другим социальным потрясениям. В Великую Отечественную войну заболевания дизентерией в советских войсках, по материалам Т. Е. Болдырева (1955), составили 66,02% всех инфекционных болезней; из общего числа заболеваний в действующей армии — 48,75%, в тыловых войсках — 51,25%.</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     </w:t>
      </w:r>
      <w:r w:rsidR="007D066F">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Дизентерию вызывают бактерии рода Shigella, включающие более 40 серологически и биохимически дифференцируемых вариантов. Шигеллы хорошо растут на обычных питательных средах; при разрушении микробных клеток выделяется эндотоксин, который играет большую роль в патогенезе болезни и обусловливает клинические проявления. Кроме того, шигеллы продуцируют несколько видов экзотоксина: цитотоксин, повреждающий мембраны эпителиальных клеток; энтеротоксины, усиливающие секрецию жидкости и солей в просвет кишки; нейротоксин. В современных условиях наибольшее распространение имеют шигеллы Флекснера и Зонне.</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007D066F">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Патогенность шигелл определяется 4 основными факторами: способностью к адгезии, инвазии, токсинообразованию и внутриклеточному размножению. Важным свойством шигелл является их способность быстро изменять свою чувствительность к различным антибактериальным средствам. Выраженная вирулентность, наличие у отдельных штаммов трансмиссивной лекарственной устойчивости, особенно множественной, во многом обусловливает способность этих микроорганизмов вызывать массовые заболевания в виде крупных эпидемий, характеризующиеся тяжелым течением заболевания. Летальность в эпидемический период может достигать 2-7%.</w:t>
      </w:r>
    </w:p>
    <w:p w:rsidR="007D066F"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22222"/>
          <w:sz w:val="28"/>
          <w:szCs w:val="28"/>
        </w:rPr>
        <w:t xml:space="preserve">    </w:t>
      </w:r>
      <w:r w:rsidR="007D066F">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 xml:space="preserve"> Возбудители дизентерии отличаются высокой выживаемостью во внешней среде. В зависимости от температурно-влажностных условий они сохраняют свои биологические свойства от 3-4 суток до 1-2 месяцев, а в ряде случаев до 3-4 месяцев и даже более. При благоприятных условиях шигеллы способны к размножению в пищевых продуктах.</w:t>
      </w:r>
      <w:r>
        <w:rPr>
          <w:rFonts w:ascii="Times New Roman" w:eastAsia="Times New Roman" w:hAnsi="Times New Roman" w:cs="Times New Roman"/>
          <w:color w:val="000000"/>
          <w:sz w:val="28"/>
          <w:szCs w:val="28"/>
        </w:rPr>
        <w:t xml:space="preserve"> В 2022 году в Санкт-Петербурге зарегистрировано 46 222 случая кишечных инфекций, что выше 2021 года на 12%. Заболеваемость острыми кишечными инфекциями (ОКИ) в 2022 году составила 858,5 на 100 тысяч населения, что соответствует среднемноголетнему уровню. Удельный вес детей до 17 лет включительно в структуре больных ОКИ составил 62,4%.</w:t>
      </w:r>
    </w:p>
    <w:p w:rsidR="00B221D1" w:rsidRDefault="00EF3299" w:rsidP="007D066F">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В Санкт-Петербурге дизентерия также преобладает над другими острыми кишечными инфекциями (по данным госэпиднадзора и больницы Боткина). По числу госпитализированных в стационар дизентерия занимает второе место после вирусных гепатитов. Составляет 22% в структуре инфекционной патологии, которая лечится в больнице Боткина.</w:t>
      </w:r>
    </w:p>
    <w:p w:rsidR="007D066F" w:rsidRDefault="007D066F">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D066F" w:rsidRDefault="007D066F">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Этиология, эпидемиология, патогенез</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   </w:t>
      </w:r>
      <w:r w:rsidR="007D066F">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Острые кишечные инфекции - большая группа инфекционных заболеваний, которые вызываются разнообразными микроорганизмами и вирусами. Они объединены сходным характером проявлений в виде нарушения функций работы желудочно-кишечного тракта и признаками интоксикации. Болезнь наблюдается в виде спорадических случаев и вспышек. Возможны вспышки в детских коллективах. Отмечается весенне-зимняя сезонность. Источник инфекции больной человек. Заражение происходит при контакте с окружающей средой, загрязненной фекалиями, или с человеком – носителем бактерии. Наблюдаются семейные случаи заболевания. Подобная контагиозность проявляется при эпидемической дизентерии на высоте вспышки. Возбудитель заболевания через рот попадает в ЖКТ и размножается в эпителии толстого кишечника. Клиника отличается цикличностью инфекционного процесса. Инкубационный период длится от нескольких часов до 3-5 дней. Как правило, болезнь начинается остро и развивается бурно. Первым признаком является диарея, наблюдающаяся у всех больных. Вскоре после диареи возникает рвота. Позывы на дефекацию носят императивный характер. Нередко они возникают по ночам как первый признак болезни, сопровождаются усиленной перистальтикой, урчанием, болью в животе. Акт дефекации приносит некоторое облегчение. При более легком течении стул остается кашицеобразным, бурого цвета «ректальный плевок». Могут быть </w:t>
      </w:r>
      <w:r>
        <w:rPr>
          <w:rFonts w:ascii="Times New Roman" w:eastAsia="Times New Roman" w:hAnsi="Times New Roman" w:cs="Times New Roman"/>
          <w:color w:val="000000"/>
          <w:sz w:val="28"/>
          <w:szCs w:val="28"/>
          <w:highlight w:val="white"/>
        </w:rPr>
        <w:lastRenderedPageBreak/>
        <w:t xml:space="preserve">позывы на дефекацию. Температура в большинстве случаев остается субфебрильной или нормальной, в тяжелых случаях может развиться гипотермия. Наблюдаются гиперемия зева, зернистость мягкого нёба, отечность язычка, иногда - энантема. Отмечаются замедление пульса, снижение артериального давления. Обычно оно быстро восстанавливается по мере улучшения общего состояния. Только изредка развивается острая сердечно-сосудистая недостаточность, коллапс. Преобладают симптомы поражения пищеварительной системы. При пальпации живота определяется болезненность, особенно в пупочной области. При тяжелом течении его выявляются признаки дегидратации. Дифференциальный диагноз проводится на основании эпидемиологического анамнеза, клинических данных и результатов лабораторных (бактериологических, вирусологических и серологических) наблюдений. Большое значение приобретает правильная оценка эпидемиологической обстановки. Вспышки гастроэнтерита территориально ограничены, носят как бы взрывной характер при отрицательных результатах бактериологических анализов. Отмечается высокая заболеваемость лиц, находившихся в контакте с больными и не употреблявших в пищу подозрительных продуктов. Поскольку часто встречающийся острый гастроэнтерит может иметь различную этиологию, для обоснования диагноза ротавирусной инфекции одних только клинико-эпидемиологических данных недостаточно. Необходимо лабораторное подтверждение с помощью вирусологических исследований кала или серологических анализов сыворотки крови больных. При спорадических случаях клинико-эпидемиологический диагноз приобретает достоверность только тогда, когда исключена возможность какого-либо другого острого кишечного заболевания бактериальной или вирусной природы. В процессе дифференциальной диагностики следует учитывать возможность сальмонеллеза, холеры, дизентерии, эшерихиоза, пищевых токсикоинфекций, вызванных условно-патогенными микроорганизмами. Для дизентерии </w:t>
      </w:r>
      <w:r>
        <w:rPr>
          <w:rFonts w:ascii="Times New Roman" w:eastAsia="Times New Roman" w:hAnsi="Times New Roman" w:cs="Times New Roman"/>
          <w:color w:val="000000"/>
          <w:sz w:val="28"/>
          <w:szCs w:val="28"/>
          <w:highlight w:val="white"/>
        </w:rPr>
        <w:lastRenderedPageBreak/>
        <w:t>характерны одновременное заболевание лиц, употреблявших в пищу недоброкачественные продукты, типично острое начало, гипертермия, сильный озноб, рвота, боль в животе, профузный зловонный стул, сохраняющий каловый характер, нейтрофильный лейкоцитоз. При дизентерии отсутствуют изменения слизистой оболочки зева. Выделение возбудителя при бактериологическом исследовании крови, испражнений и рвотных масс решает вопрос о диагнозе. Важнейшее значение приобретают результаты бактериологического исследования, обнаружение холерных вибрионов или НАГ-инфекции. Бактериальная дизентерия отличается острой болью в животе, частыми ложными позывами, слизисто-кровянистым стулом, выраженным сигмоидитом, лихорадочной реакцией, патологическими изменениями в дистальном отрезке толстой кишки по данным ректороманоскопии. Все эти признаки, а также результаты бактериологического исследования позволяют провести дифференциальную диагностику. Для эшерихиозов характерен короткий инкубационный период. Признаки интоксикации, особенно у взрослых, слабо выражены, общее состояние мало нарушено. Часто наблюдаются лихорадочная реакция, острая боль в животе, иногда слизисто-кровянистый стул, тенезмы, умеренный лейкоцитоз. Большое значение имеют результаты бактериологических исследований. Возбудители кишечных инфекций устойчивы к различным воздействиям и длительно сохраняются во внешней среде, например в водопроводной воде - до 3 месяцев, на овощах и фруктах - от 5 дней до 4 недель. Пищевые продукты, особенно молочные и мясные, а также кулинарные изделия и холодные блюда могут быть наиболее благоприятной средой для размножения возбудителей кишечных инфекций. В них микробы, прежде всего сальмонеллы и дизентерийная палочка Зонне, часто размножаются при температуре от 20 до 40 °С.</w:t>
      </w:r>
    </w:p>
    <w:p w:rsidR="007D066F"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 xml:space="preserve">Источник инфекции — больные острой и хронической формой, а также бактерионосители, лица с субклинической формой инфекции. Наиболее контагиозны больные острыми, типично протекающими формами </w:t>
      </w:r>
      <w:r>
        <w:rPr>
          <w:rFonts w:ascii="Times New Roman" w:eastAsia="Times New Roman" w:hAnsi="Times New Roman" w:cs="Times New Roman"/>
          <w:color w:val="000000"/>
          <w:sz w:val="28"/>
          <w:szCs w:val="28"/>
          <w:highlight w:val="white"/>
        </w:rPr>
        <w:lastRenderedPageBreak/>
        <w:t>заболевания.</w:t>
      </w:r>
      <w:r w:rsidR="007D066F" w:rsidRPr="007D066F">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Возбудители выделяются во внешнюю среду только с испражнениями. Массивность обсеменения последних у больного острой дизентерией в первые дни болезни может быть высокой: в 1 г фекалий содержится 107–108 шигелл, в период реконвалесценции количество возбудителей снижается до 103 в 1 г. Больные хронической дизентерией потенциально менее опасны, чем острой, а в распространении шигелл Зонне роль таких больных считается ничтожной. Роль реконвалесцентов, больных</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острой затяжной и хронической дизентерией, как источников инфекции несколько выше при дизентерии Флекснера.</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Механизм передачи возбудителя — фекально-оральный, реализующийся пищевым, водным и контактно-бытовым путями. В прошлом наиболее важную роль в распространении инфекции играл контактно-бытовой путь, значение которого в связи с ростом санитарной культуры населения значительно уменьшилось. В настоящее время все чаще передача инфекции происходит пищевым путем. Инфицирование через пищевые продукты может происходить по-разному: через загрязненные овощи, ягоды, снятые с огорода, удобряемого фекалиями человека, и недостаточно обработанные перед употреблением в пищу; при заносе возбудителя в уже готовые к употреблению продукты и т. д. Особое внимание следует обратить на молоко и молочные продукты, которые также часто являются факторами передачи дизентерии.</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Больные дизентерией становятся заразными с начала болезни, а иногда и с конца инкубационного периода. Длительность выделения возбудителя, как правило, не превышает недели, но может затягиваться и до 3–4 недель.</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 xml:space="preserve"> Инфицирующая доза крайне невелика: например, для S. sonnei и S. </w:t>
      </w:r>
      <w:r w:rsidR="007D066F">
        <w:rPr>
          <w:rFonts w:ascii="Times New Roman" w:eastAsia="Times New Roman" w:hAnsi="Times New Roman" w:cs="Times New Roman"/>
          <w:color w:val="000000"/>
          <w:sz w:val="28"/>
          <w:szCs w:val="28"/>
          <w:highlight w:val="white"/>
        </w:rPr>
        <w:t>F</w:t>
      </w:r>
      <w:r>
        <w:rPr>
          <w:rFonts w:ascii="Times New Roman" w:eastAsia="Times New Roman" w:hAnsi="Times New Roman" w:cs="Times New Roman"/>
          <w:color w:val="000000"/>
          <w:sz w:val="28"/>
          <w:szCs w:val="28"/>
          <w:highlight w:val="white"/>
        </w:rPr>
        <w:t>lexneri</w:t>
      </w:r>
      <w:r w:rsidR="007D066F" w:rsidRPr="007D066F">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она составляет 100–200, а для S. dysenteriae — всего 10 микробных клеток.Причины такой закономерности пока не вполне понятны. Одним из возможных объяснений является то, что вирулентные шигеллы могут противостоять низкому рН желудочного сока. Большинство изолятов шигелл способны выживать при рН 2,5 в течение не менее 2 ч.</w:t>
      </w:r>
      <w:r w:rsidR="007D066F" w:rsidRPr="007D066F">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В условиях </w:t>
      </w:r>
      <w:r>
        <w:rPr>
          <w:rFonts w:ascii="Times New Roman" w:eastAsia="Times New Roman" w:hAnsi="Times New Roman" w:cs="Times New Roman"/>
          <w:color w:val="000000"/>
          <w:sz w:val="28"/>
          <w:szCs w:val="28"/>
          <w:highlight w:val="white"/>
        </w:rPr>
        <w:lastRenderedPageBreak/>
        <w:t>организованных коллективов наибольшее значение имеют пищевой и водный пути передачи инфекции.</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Заболеваемость дизентерией колеблется по годам, но не проявляет тенденции к планомерному снижению. В частности, дизентерия Зонне в отдельные годы обусловливает значительный рост заболеваемости. Восприимчивость населения к шигеллезу высокая во всех возрастных группах.</w:t>
      </w:r>
      <w:r w:rsidR="001834B6" w:rsidRPr="001834B6">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Болезнь распространена повсеместно, но заболеваемость преобладает в развивающихся странах среди населения с неудовлетворительными социально-экономическими и санитарно-гигиеническими условиями жизни.</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 xml:space="preserve">Для стран с умеренным климатом характерна летне-осенняя сезонность — чаще заболевание регистрируется в июле–сентябре. Возбудитель представляет собой сферическую частицу диаметром 70-75 нм, содержит рибонуклеиновую кислоту. Вирус обнаруживается и идентифицируется в реакциях иммуноэлектронной микроскопии, иммунофлуоресценции, нейтрализации и связывания комплемента. </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D066F">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Возбудители дизентерии относятся к семейству Enterobacteriaceae, роду Shigella, включающему 4 вида (А, В, С, D). Типовой вид - S. dysenteriae, прочие шигеллы вошли в качестве отдельных сероваров в существующие виды, например в состав вида S. dysenteriae – палочки Григорьева-Шиги как бактерии 1-го серовара, Штуцера-Шмитца – 2-го серовара, палочки Лардж-Сакса – как 3-7 серовары. Известно 16 серовариантов S. dysenteriae;</w:t>
      </w:r>
    </w:p>
    <w:p w:rsidR="00B221D1" w:rsidRDefault="00EF3299" w:rsidP="007D066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8 серовариантов S. flexneri (1-6, X, Y); 18 сероваров S. boydii; шигеллы Зонне разделяют на 7 ферментативных типов. Всего в настоящее время описано свыше 50 серовариантов шигелл.</w:t>
      </w:r>
    </w:p>
    <w:p w:rsidR="00B221D1" w:rsidRDefault="00EF3299" w:rsidP="001834B6">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Шигеллы грамотрицательные неподвижные палочки, размером 0,3-0,7х1–3 мкм, спор и капсул не образуют, являются факультативными анаэробами, хорошо растут на простых питательных средах (среды Плоскирева, МакКонки, Эндо, Левина), слабо ферментируют углеводы, по сравнению с другими представителями семейства Enterobacteriaceae шигеллы можно </w:t>
      </w:r>
      <w:r>
        <w:rPr>
          <w:rFonts w:ascii="Times New Roman" w:eastAsia="Times New Roman" w:hAnsi="Times New Roman" w:cs="Times New Roman"/>
          <w:color w:val="000000"/>
          <w:sz w:val="28"/>
          <w:szCs w:val="28"/>
          <w:highlight w:val="white"/>
        </w:rPr>
        <w:lastRenderedPageBreak/>
        <w:t>считать биохимически инертными. Шигеллы содержат термостабильный соматический О-антиген, в состав которого входят групповые, типовые и межтиповые антигены, К-антиген является оболочечной структурой.</w:t>
      </w:r>
    </w:p>
    <w:p w:rsidR="00B221D1" w:rsidRDefault="00EF3299" w:rsidP="001834B6">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Шигеллы устойчивы к воздействию химических и физических факторов. В воде, почве, на окружающих предметах, овощах и фруктах сохраняют жизнеспособность 5-14 суток, в канализационных стоках – до 25-30 суток. При кипячении погибают мгновенно, под действием дезинфицирующих средств - через 20-30 минут. Устойчивость шигелл к факторам внешней среды находится в обратной зависимости от степени их патогенности. Наименее устойчивы во внешней среде S. disenteriae, наиболее устойчивы S. sonnei, S. flexneri занимают между ними промежуточное положение.</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1.3 Классификация, клиническая картина, осложнения, диагностика </w:t>
      </w:r>
    </w:p>
    <w:p w:rsidR="00B221D1" w:rsidRDefault="00EF3299" w:rsidP="001834B6">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Международная классификация болезней X пересмотра (МКБ X):</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A03.1 - Шигеллез, вызванный Shigella flexneri</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A03.2 - Шигеллез, вызванный Shigella boydii</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A03.3 - Шигеллез, вызванный Shigella sonnei</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A03.8 -Другой шигеллез</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A03.9 - Шигеллез неуточненный</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По источнику инфекций: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•Антропонозые инфекции: дизентерия, брюшной тиф, холера. •Антропозоонозные инфекции: сальмонеллёз, бруцеллёз, пищевые токсикоинфекции. По степени распространения в желудочно-кишечном тракте и в организме в целом: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Локализованные формы инфекции: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гастритическая форма;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xml:space="preserve">• гастроэнтеритическая форма;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гастроэнтероколитическая форма.</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Генерализованные формы инфекции:</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 по типу септической формы;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тифоподобные.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1834B6" w:rsidRPr="00313790">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 xml:space="preserve">Вирусные инфекции с преобладанием поражения желудочно-кишечного-тракта. Ротавирусный гастроэнтерит - острая инфекционная болезнь, проявляющаяся симптомами острой кишечной инфекции.  Дизентерия (дизентерия бактериальная, шигеллез) - это инфекционная болезнь с фекально-оральным механизмом передачи, вызываемая бактериями рода шигелл. Протекает преимущественным поражением слизистой оболочки нижнего отдела толстой кишки. Этиология, патогенез. Возбудителями являются 4 вида шигелл: шигелла дизентерии; шигелла Флекснера (с подвидом Ныокастл); шигелла Бойда;  шигелла Зонне. Наиболее распространенными являются шигеллы Зонне и Флекснера. Возбудители могут длительно сохраняться во внешней среде (до 1,5 мес). На некоторых пищевых продуктах они не только сохраняются, но и могут размножаться (молочные продукты). Отмечается возрастание устойчивости шигелл к различным антибиотикам, а к сульфаниламидам устойчиво большинство видов. Учеными получено несколько видов шигелл, не вызывающих заболевания и использующихся для разработки живых ослабленных вакцин, применяемых с целью выработки иммунитета. Инфицирующая доза при дизентерии мала, возможно паразитирование шигелл в эпителии кишечника. Заболевание возникает при проникновении в кровь токсинов шигелл. Дизентерийные токсины действуют на стенку сосудов, центральную нервную систему, периферические узлы, симпатико-адреналовую систему, печень, органы кровообращения. При тяжелых формах больные обычно умирают от инфекционно- токсического шока. </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1834B6" w:rsidRPr="0031379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Больные дизентерией становятся заразными с начала болезни, а иногда и с конца инкубационного периода. Длительность выделения возбудителя, как правило, не превышает недели, но может затягиваться и до 3–4 недель. Инфицирующая доза крайне невелика: например, для S. sonnei и S. flexneri</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она составляет 100–200, а для S. dysenteriae — всего 10 микробных клеток.</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Причины такой закономерности пока не вполне понятны. Одним из возмож-</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ных объяснений является то, что вирулентные шигеллы могут противостоять</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низкому рН желудочного сока. Большинство изолятов шигелл способны вы-</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живать при рН 2,5 в течение не менее 2 ч. В условиях организованных коллективов наибольшее значение имеют пищевой и водный пути передачи инфекции. Заболеваемость дизентерией колеблется по годам, но не проявляет тенденции к планомерному снижению. В частности, дизентерия Зонне в отдельные годы обусловливает значительный рост заболеваемости.</w:t>
      </w:r>
    </w:p>
    <w:p w:rsidR="00B221D1" w:rsidRDefault="00EF3299" w:rsidP="001834B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834B6" w:rsidRPr="0031379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Восприимчивость населения к шигеллезу высокая во всех возрастных группах. Болезнь распространена повсеместно, но заболеваемость преобладает в развивающихся странах среди населения с неудовлетворительными социально-экономическими и санитарно-гигиеническими условиями жизни. Для стран с умеренным климатом характерна летне-осенняя сезонность — чаще заболевание регистрируется в июле–сентябре, составляя, как правило, половину всей суммы заболеваний за год. После перенесенного заболевания формируется непродолжительный типоспецифический иммунитет в пределах года.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1834B6" w:rsidRPr="00313790">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 xml:space="preserve"> Инкубационный период от 1 до 7 дней. По клиническим проявлениям дизентерию можно разделить на следующие формы. Острая дизентерия: а) типичная (разной тяжести); б) атипичная (гастроэнтероколит); в) субклиническая. Хроническая дизентерия: а) рецидивирующая; б) непрерывная (затяжная). Нарушения функций кишечника после дизентерии (постдизентерийный колит). Типичные формы дизентерии начинаются остро и проявляются симптомами острой интоксикации (лихорадка, головная боль, </w:t>
      </w:r>
      <w:r>
        <w:rPr>
          <w:rFonts w:ascii="Times New Roman" w:eastAsia="Times New Roman" w:hAnsi="Times New Roman" w:cs="Times New Roman"/>
          <w:color w:val="000000"/>
          <w:sz w:val="28"/>
          <w:szCs w:val="28"/>
          <w:highlight w:val="white"/>
        </w:rPr>
        <w:lastRenderedPageBreak/>
        <w:t xml:space="preserve">адиномия, заторможенность, понижение артериального давления) и пpизнаками поражения кишечного тракта (диспептическим синдромом). Боль в животе вначале тупая, paзлитая по всему животу, постоянная, затем становится более острой, схваткообразной, локализуется в нижних отделах живота, чаше слева или над лобком. Боль усиливается перед дефекацией. Появляются также тенезмы - тянущие боли в области прямой кишки, отдающие в крестец. Они возникают во время дефекации и продолжаются в течение 15 мин после нее. Стул учащен (до 10 раз в сутки и более). Испражнения вначале каловые, затем в них появляется примесь слизи и крови, а в более тяжелых случаях при дефекации выделяется лишь небольшое количество кровянистой слизи. При легких формах (до 80% всех заболеваний) самочувствие больных удовлетворительное, температура тела нормальная или слегка повышена, боль в животе незначительная, тенезмы и ложные позывы могут отсутствовать. Стул 3-5 раз в сутки, не удается обнаружить примесь слизи и крови в испражнениях. </w:t>
      </w:r>
    </w:p>
    <w:p w:rsidR="00B221D1" w:rsidRDefault="00EF3299" w:rsidP="004B72B0">
      <w:pPr>
        <w:pBdr>
          <w:top w:val="nil"/>
          <w:left w:val="nil"/>
          <w:bottom w:val="nil"/>
          <w:right w:val="nil"/>
          <w:between w:val="nil"/>
        </w:pBdr>
        <w:spacing w:before="96"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Течение острой дизентерии:</w:t>
      </w:r>
    </w:p>
    <w:p w:rsidR="00B221D1" w:rsidRDefault="00EF3299">
      <w:pPr>
        <w:pBdr>
          <w:top w:val="nil"/>
          <w:left w:val="nil"/>
          <w:bottom w:val="nil"/>
          <w:right w:val="nil"/>
          <w:between w:val="nil"/>
        </w:pBdr>
        <w:spacing w:before="96"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-Легкое: субфебрильная лихорадка, умеренные боли в животе, стул до 10 раз в сутки</w:t>
      </w:r>
    </w:p>
    <w:p w:rsidR="00B221D1" w:rsidRDefault="00EF3299">
      <w:pPr>
        <w:pBdr>
          <w:top w:val="nil"/>
          <w:left w:val="nil"/>
          <w:bottom w:val="nil"/>
          <w:right w:val="nil"/>
          <w:between w:val="nil"/>
        </w:pBdr>
        <w:spacing w:before="96"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-Среднетяжелое: интоксикация (t 38-39°С), обезвоживание, тенезмы . боли в животе, стул 10-20 раз в сутки.</w:t>
      </w:r>
    </w:p>
    <w:p w:rsidR="00B221D1" w:rsidRPr="00747A07" w:rsidRDefault="00EF3299">
      <w:pPr>
        <w:pBdr>
          <w:top w:val="nil"/>
          <w:left w:val="nil"/>
          <w:bottom w:val="nil"/>
          <w:right w:val="nil"/>
          <w:between w:val="nil"/>
        </w:pBdr>
        <w:spacing w:before="96" w:line="360" w:lineRule="auto"/>
        <w:jc w:val="both"/>
        <w:rPr>
          <w:rFonts w:ascii="Times New Roman" w:eastAsia="Times New Roman" w:hAnsi="Times New Roman" w:cs="Times New Roman"/>
          <w:color w:val="000000"/>
          <w:sz w:val="28"/>
          <w:szCs w:val="28"/>
        </w:rPr>
      </w:pPr>
      <w:r>
        <w:rPr>
          <w:rFonts w:ascii="Gungsuh" w:eastAsia="Gungsuh" w:hAnsi="Gungsuh" w:cs="Gungsuh"/>
          <w:color w:val="000000"/>
          <w:sz w:val="28"/>
          <w:szCs w:val="28"/>
        </w:rPr>
        <w:t>-</w:t>
      </w:r>
      <w:r w:rsidRPr="00747A07">
        <w:rPr>
          <w:rFonts w:ascii="Times New Roman" w:eastAsia="Gungsuh" w:hAnsi="Times New Roman" w:cs="Times New Roman"/>
          <w:color w:val="000000"/>
          <w:sz w:val="28"/>
          <w:szCs w:val="28"/>
        </w:rPr>
        <w:t>Тяжелое: сильная интоксикация (t 40°С и ↑), обезвоживание, мучительные тенезмы, стул б. 20 раз в сутки. Появляются патологические примеси в виде слизи и прожилок крови («ректальный плевок»)</w:t>
      </w:r>
      <w:r w:rsidR="00747A07">
        <w:rPr>
          <w:rFonts w:ascii="Times New Roman" w:eastAsia="Gungsuh" w:hAnsi="Times New Roman" w:cs="Times New Roman"/>
          <w:color w:val="000000"/>
          <w:sz w:val="28"/>
          <w:szCs w:val="28"/>
        </w:rPr>
        <w:t xml:space="preserve">.  </w:t>
      </w:r>
    </w:p>
    <w:p w:rsidR="00B221D1" w:rsidRPr="00747A07"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747A07">
        <w:rPr>
          <w:rFonts w:ascii="Times New Roman" w:eastAsia="Times New Roman" w:hAnsi="Times New Roman" w:cs="Times New Roman"/>
          <w:color w:val="000000"/>
          <w:sz w:val="28"/>
          <w:szCs w:val="28"/>
        </w:rPr>
        <w:t>Диагностические критерии</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Диагноз ставят на основании эпиданамнеза, клиники и лабораторных данных:</w:t>
      </w:r>
      <w:r>
        <w:rPr>
          <w:rFonts w:ascii="Times New Roman" w:eastAsia="Times New Roman" w:hAnsi="Times New Roman" w:cs="Times New Roman"/>
          <w:color w:val="000000"/>
          <w:sz w:val="28"/>
          <w:szCs w:val="28"/>
        </w:rPr>
        <w:br/>
        <w:t xml:space="preserve">        -бактериологическое исследование кала на дизгруппу;</w:t>
      </w:r>
      <w:r>
        <w:rPr>
          <w:rFonts w:ascii="Times New Roman" w:eastAsia="Times New Roman" w:hAnsi="Times New Roman" w:cs="Times New Roman"/>
          <w:color w:val="000000"/>
          <w:sz w:val="28"/>
          <w:szCs w:val="28"/>
        </w:rPr>
        <w:br/>
        <w:t xml:space="preserve">        - копрологическое исследование кала (общий анализ кала). </w:t>
      </w:r>
    </w:p>
    <w:p w:rsidR="00B221D1" w:rsidRDefault="00EF3299" w:rsidP="004B72B0">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норме в кале не должно быть слизи, лейкоцитов и эритроцитов;</w:t>
      </w:r>
      <w:r>
        <w:rPr>
          <w:rFonts w:ascii="Times New Roman" w:eastAsia="Times New Roman" w:hAnsi="Times New Roman" w:cs="Times New Roman"/>
          <w:color w:val="000000"/>
          <w:sz w:val="28"/>
          <w:szCs w:val="28"/>
        </w:rPr>
        <w:br/>
        <w:t xml:space="preserve">        -серологическое исследование РА, РПГА;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кожно-аллергическая проба Цуверкалова;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ректороманоскопия</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834B6" w:rsidRPr="0031379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333333"/>
          <w:sz w:val="28"/>
          <w:szCs w:val="28"/>
          <w:highlight w:val="white"/>
        </w:rPr>
        <w:t xml:space="preserve">Дизентерию необходимо дифференцировать от сальмонеллеза, эшерихиоза, пищевых токсикоинфекций, холеры, лямблиоза, трихомониаза кишечника, некоторых гельминтов, кандидоза. Сходные с дизентерией симптомы могут наблюдаться при отравлении грибами и солями тяжелых металлов, уремическом колите, туберкулезе кишечника, хроническом энтероколите, неспецифическом язвенном колите. Нередко возникает необходимость дифференцировать дизентерию от острых хирургических заболеваний (острый аппендицит, тромбоз мезентериальных сосудов, непроходимость кишечника) и острой гинекологической патологии (внематочная беременность, аднексит, пельвиоперитонит).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Для диагностики, помимо клинической симптоматики, большое значение имеет бактериологическое исследование кала и ректороманоскопия. В зависимости от тяжести заболевания изменения слизистой оболочки толстого кишечника выражаются в разной степени. Выявляются катаральные, катарально-геморрагические, эрозивные, язвенные, фибринозные изменения.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Хроническая дизентерия вначале протекает в виде отдельных обострений (рецидивов), в дальнейшем переходит в непрерывную (затяжную) форму, когда периоды улучшения состояния отсутствуют. Нарушения функции кишечника, возникающие после дизентерии, формируются спустя 2 года после перенесенной дизентерии. В этот период шигелл от больного выделить уже не удается. </w:t>
      </w:r>
    </w:p>
    <w:p w:rsidR="00B221D1" w:rsidRDefault="004B72B0"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1.4 Лечение, профилактика, правила выписки</w:t>
      </w:r>
      <w:r w:rsidR="00EF3299">
        <w:rPr>
          <w:rFonts w:ascii="Times New Roman" w:eastAsia="Times New Roman" w:hAnsi="Times New Roman" w:cs="Times New Roman"/>
          <w:color w:val="000000"/>
          <w:sz w:val="28"/>
          <w:szCs w:val="28"/>
        </w:rPr>
        <w:br/>
      </w:r>
      <w:r w:rsidR="00EF3299">
        <w:rPr>
          <w:rFonts w:ascii="Times New Roman" w:eastAsia="Times New Roman" w:hAnsi="Times New Roman" w:cs="Times New Roman"/>
          <w:color w:val="000000"/>
          <w:sz w:val="28"/>
          <w:szCs w:val="28"/>
          <w:highlight w:val="white"/>
        </w:rPr>
        <w:t xml:space="preserve">     Больных дизентерией можно лечить как в инфекционном стационаре, так и в домашних </w:t>
      </w:r>
      <w:r>
        <w:rPr>
          <w:rFonts w:ascii="Times New Roman" w:eastAsia="Times New Roman" w:hAnsi="Times New Roman" w:cs="Times New Roman"/>
          <w:color w:val="000000"/>
          <w:sz w:val="28"/>
          <w:szCs w:val="28"/>
          <w:highlight w:val="white"/>
        </w:rPr>
        <w:t>условиях.</w:t>
      </w:r>
      <w:r>
        <w:rPr>
          <w:rFonts w:ascii="Times New Roman" w:eastAsia="Times New Roman" w:hAnsi="Times New Roman" w:cs="Times New Roman"/>
          <w:color w:val="000000"/>
          <w:sz w:val="28"/>
          <w:szCs w:val="28"/>
        </w:rPr>
        <w:t xml:space="preserve"> </w:t>
      </w:r>
      <w:r w:rsidR="00EF3299">
        <w:rPr>
          <w:rFonts w:ascii="Times New Roman" w:eastAsia="Times New Roman" w:hAnsi="Times New Roman" w:cs="Times New Roman"/>
          <w:color w:val="000000"/>
          <w:sz w:val="28"/>
          <w:szCs w:val="28"/>
        </w:rPr>
        <w:t xml:space="preserve">Госпитализация проводится по клиникоэпидемиологическим показаниям. В первую очередь </w:t>
      </w:r>
      <w:r w:rsidR="00EF3299">
        <w:rPr>
          <w:rFonts w:ascii="Times New Roman" w:eastAsia="Times New Roman" w:hAnsi="Times New Roman" w:cs="Times New Roman"/>
          <w:color w:val="000000"/>
          <w:sz w:val="28"/>
          <w:szCs w:val="28"/>
        </w:rPr>
        <w:lastRenderedPageBreak/>
        <w:t>госпитализируют лиц со среднетяжелой и тяжелой формами болезни, больных с тяжелыми сопутствующими заболеваниями, людей преклонного возраста, детей в возрасте до 1 года, а также лиц, представляющих повышенную эпидемическую опасность. Если больной дизентерией оставлен для лечения дома, ставятся в известность органы санэпиднадзора. Лечение больных острой дизентерией состоит из охранительного режима, лечебного питания, воздействия на возбудитель, дезинтоксикации и восстановления гомеостаза, ликвидации структурно-функциональных изменений желудочно-кишечного тракта.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1)Охранительный режим, при котором двигательная активность определяется самим пациентом. Больным со среднетяжелой формой заболевания назначают полупостельный режим.</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2)Диетотерапия является обязательным компонентом лечения всех больных дизентерией. Основной ее принцип состоит в максимальном исключении из рациона продуктов и блюд, способных оказывать раздражающее действие на кишечник химическим, механическим или иным путем. Пищу целесообразно принимать каждые 3-4 ч в небольших количествах - стол №4. Необходимо дополнительное введение витаминов. Поскольку при дизентерии структурно-функциональные изменения желудочно-кишечного тракта сохраняются длительно, рекомендуется постепенный переход больного на обычное для него питание в течение 1-3 мес. В этот переходный период можно использовать диету 2.</w:t>
      </w:r>
    </w:p>
    <w:p w:rsidR="00B221D1" w:rsidRDefault="00EF3299">
      <w:pPr>
        <w:pBdr>
          <w:top w:val="nil"/>
          <w:left w:val="nil"/>
          <w:bottom w:val="nil"/>
          <w:right w:val="nil"/>
          <w:between w:val="nil"/>
        </w:pBdr>
        <w:spacing w:after="2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3)Этиотропная терапия. </w:t>
      </w:r>
    </w:p>
    <w:p w:rsidR="00B221D1" w:rsidRDefault="00747A07"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2B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Выбор противомикробных препаратов должен быть строго дифференцированным. Медикаментозная терапия зависит от формы тяжести дизентерии. Следует лишь учесть, что при назначении лечения конкретному больному необходимо индивидуализировать стратегию и тактику терапии. При гастроэнтерите назначение антибактериальных препаратов нецелесообразно: достаточная патогенетическая терапия позволяет </w:t>
      </w:r>
      <w:r>
        <w:rPr>
          <w:rFonts w:ascii="Times New Roman" w:eastAsia="Times New Roman" w:hAnsi="Times New Roman" w:cs="Times New Roman"/>
          <w:color w:val="000000"/>
          <w:sz w:val="28"/>
          <w:szCs w:val="28"/>
        </w:rPr>
        <w:lastRenderedPageBreak/>
        <w:t>обеспечить полный терапевтический эффект, а применение антибиотиков ведет к задержке клинического выздоровления и бактериологической санации организма.  При легком течении колитического и гастроэнтероколитического вариантов болезни можно назначать фуразолидон по 0,1 г 4 раза в день, налидиксовую кислоту по 0,5-1,0 г 4 раза в день. Продолжительность приема этих препаратов устанавливается индивидуально и определяется появлением терапевтического эффекта. При среднетяжелом и тяжелом течении указанных вариантов дизентерии больным целесообразнее назначать препараты тетрациклинового ряда, производные фторхинолона, комбинированные сульфаниламидные препараты (бактрим), цефалоспорины. Левомицетин при дизентерии использовать не рекомендуется в связи с высокой резистентностью к нему шигелл. При дизентерии, вызванной шигеллами Григорьева-Шиги, налидиксовая кислота считается препаратом выбора, так как в большинстве стран мира сохраняется чувствительность бактерий к нему. Налидиксовую кислоту назначают по 1 г 4 раза в день в течение 5-7 дней. При среднетяжелом течении инфекционного процесса с учетом антибиотикограммы возбудителя можно использовать и другие препараты (тетрациклин, доксициклин, бисептол, сульфален, сульфадиметоксиц, фуразолидон и др.). Курсы лечения индивидуальные, но не менее 3-5 дней. Назначение антибактериальных препаратов бактериовыделителям шигелл противопоказано, так как влечет за собой отрицательный эффект: развивается дисбактериоз, снижается иммунобиологическая реактивность организма, задерживаются сроки выздоровления, сроки очищения от возбудителя.</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Регидратационная терапия.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легком течении болезни достаточно назначения внутрь 2-3 л глюкозоэлектролитных растворов (оралит, регидрон, цитроглюкосалан). При среднетяжелом течении дизентерии полиионные растворы "Квартасоль", "Трисоль", "Хлосоль", "Лактасол"- внутривенно. Объем и скорость введения раствора определяются степенью обезвоживания организма, клиническим </w:t>
      </w:r>
      <w:r>
        <w:rPr>
          <w:rFonts w:ascii="Times New Roman" w:eastAsia="Times New Roman" w:hAnsi="Times New Roman" w:cs="Times New Roman"/>
          <w:color w:val="000000"/>
          <w:sz w:val="28"/>
          <w:szCs w:val="28"/>
        </w:rPr>
        <w:lastRenderedPageBreak/>
        <w:t>состоянием больного, показателями гемоконцентрации, кислотно-основного равновесия и электролитного состава крови.</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Дезинтоксикационная терапия.</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лёгких формах – сорбенты. При средне-тяжёлых и тяжёлых случаях - коллоидные растворы: гемодез, полиглюкин, реополиглюкин.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дизентерии, осложненной токсико-инфекционным шоком, лечение начинают со струйного введения полииониых растворов, позволяющих быстро восполнить объем циркулирующей крови и внеклеточной жидкости, устранить имеющийся ацидоз и нарушения микроциркуляции. В случае отсутствия эффекта показано введение глюкокортикоидов. </w:t>
      </w:r>
    </w:p>
    <w:p w:rsidR="00B221D1" w:rsidRDefault="00EF3299" w:rsidP="004B72B0">
      <w:pPr>
        <w:keepNext/>
        <w:keepLines/>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Повышение иммунитета.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лечении больных с затяжным течением острой дизентерии и реконвалесцентным бактериовыделением важнейшее значение имеют средства, повышающие иммунологическую реактивность организма: метацил (по 0,1 г 3-4 раза в день в течение 20-30 дней), пентоксил (по 0,25 г 3 раза в день в течение 7-10 дней), дибазол (по 0,02 г 3-4 раза в день в течение 5-7 дней). В связи с наличием практически во всех случаях болезни дисбактериоза кишечника показано назначение эубиотиков, в первую очередь содержащих бифидобактерии (бификол, бифидумбактерин и др.). Лечение указанными препаратами наиболее эффективно при назначении достаточных доз (5-10 доз в сутки) и длительном применении (не менее 3-4 недель).</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С целью нормализации моторно-эвакуаторной деятельности кишечника при всех формах дизентерии показано назначение средств, оказывающих спазмолитическое и вяжущее действие (папаверин, но-шпа, белладонна, атропин, висмут, танальбин, легнин, отвар черники, дубовой коры, корок граната и др.). При выраженных воспалительных изменениях или замедленной репарации слизистой оболочки толстой кишки назначают лечебные микроклизмы с настоем ромашки, эвкалипта и т.д. Клизмы делают в объеме 100 мл, лучше перед сном, после дефекации. Подогретый до температуры 36°С </w:t>
      </w:r>
      <w:r>
        <w:rPr>
          <w:rFonts w:ascii="Times New Roman" w:eastAsia="Times New Roman" w:hAnsi="Times New Roman" w:cs="Times New Roman"/>
          <w:color w:val="000000"/>
          <w:sz w:val="28"/>
          <w:szCs w:val="28"/>
        </w:rPr>
        <w:lastRenderedPageBreak/>
        <w:t>раствор вводят через резиновый катетер на глубину 15-20 см. При эрозивном и язвенном процессах хорошие результаты дает использование масла шиповника или каротолина, винилина, витаминизированного рыбьего жира, облепихового масла и др.</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Больным с затяжным течением следует шире назначать физиотерапию (диатермия, аппликации парафина или озокерита, общие тепловые ванны, электрофорез новокаина или папаверина и др.). Указанные процедуры уменьшают боль в животе. </w:t>
      </w:r>
    </w:p>
    <w:p w:rsidR="00B221D1" w:rsidRDefault="00EF3299" w:rsidP="004B72B0">
      <w:pPr>
        <w:keepNext/>
        <w:keepLines/>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лечения хронической дизентерии.</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-Больные рецидивирующей формой в период обострения заболевания госпитализируются и лечатся в соответствии с программой терапии больных острой дизентерией соответствующей формы тяжести.</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2B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Вне обострения своего заболевания они наблюдаются в поликлиники. Проведение ректороманоскопии для оценки тяжести поражения кишечника и определения эффективности проведенного лечения являются обязательными. В этот же период после иммунологического исследования (иммунограмма) принимается решение о проведении лечения, направленного на освобождение организма больного от возбудителя, как можно бол ее полного восстановления нормальной структуры, функции и биоценоза кишечника. Второй курс проводится сразу после окончания этиотропной терапии и включает назначение пробиотиков (жидкий бифидум-бактерин или жидкий лактобактерин по 15-20 доз 2 раза курсом 1,5-2 мес), поливитаминов, ферментов. В лечебном питании больных предусматривается обязательное наличие кисломолочных продуктов, обогащенных пробиотиками. </w:t>
      </w:r>
    </w:p>
    <w:p w:rsidR="00B221D1" w:rsidRDefault="00EF3299">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2B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Терапия непрерывно протекающей хронической формы дизентерии должна проводиться в стационаре. Основной ее задачей является достижение ремиссии в течении заболевания, программа терапии в этом случае соответствует лечению больных тяжелой формой дизентерии. </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Из правил общего ухода за дизентерийным больным необходимо отметить тщательное согревание его всеми мерами: поддержание тепла в комнате (палате), грелки, горячее питье, при отсутствии гипертермии - горячие ванны (до 39 °С). Необходимы уход за перианальной областью и анальным сфинктером, раздражаемым частым стулом (теплые обмывания, смазывание вазелином), частая смена белья, уход за полостью рта.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Критерии выздоровления:</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стойкая нормализация температуры (более 48 часов);</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отсутствие интоксикации;</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ликвидация проявлений воспалительного процесса в ЖКТ;</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нормализация стула;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нормализация лабораторных показателей (клинического анализа крови,</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копроцитограммы)</w:t>
      </w:r>
    </w:p>
    <w:p w:rsidR="00B221D1" w:rsidRDefault="00EF3299" w:rsidP="004B72B0">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Условия выписки. Переболевшие (реконвалесценты) острой дизентерией выписываются из стационара после полного клинического выздоровления. Выписка реконвалесцентов, относящихся к эпидемически значимым контингентам, детей, находящихся в учреждениях дошкольного образования и в учреждениях с круглосуточным режимом пребывания, лиц, находящихся в домах-интернатах, осуществляется после получения однократного отрицательного результата контрольного бактериологического исследования биологических образцов фекалий, проведенного не ранее, чем через сутки после отмены антибактериальных лекарственных средств.</w:t>
      </w:r>
    </w:p>
    <w:p w:rsidR="00B221D1" w:rsidRDefault="00EF3299" w:rsidP="004B72B0">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получении положительного результата контрольного бактериоло-гического исследования биологических образцов фекалий проводится по-вторный курс лечения с учетом чувствительности выделенных культур к антибактериальным лекарственным средствам. После повторного курса антибактериальной терапии проводится повторное контрольное бактериологическое исследование биологических образцов фекалий. Целесообразность последующих курсов антибактериального лечения при </w:t>
      </w:r>
      <w:r>
        <w:rPr>
          <w:rFonts w:ascii="Times New Roman" w:eastAsia="Times New Roman" w:hAnsi="Times New Roman" w:cs="Times New Roman"/>
          <w:color w:val="000000"/>
          <w:sz w:val="28"/>
          <w:szCs w:val="28"/>
        </w:rPr>
        <w:lastRenderedPageBreak/>
        <w:t>сохранении бактерионосительства определяется врачом-специалистом организации здравоохранения.</w:t>
      </w:r>
    </w:p>
    <w:p w:rsidR="00B221D1" w:rsidRDefault="00EF3299" w:rsidP="004B72B0">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Клиническое выздоровление, однократное исследование кала на дизгруппу. Лицам декретирванной группы - три анализа кала на дизгруппу и нормальная ректороманоскопия. Диспансерное наблюдение - 3 месяца.</w:t>
      </w:r>
    </w:p>
    <w:p w:rsidR="00B221D1" w:rsidRDefault="00EF3299" w:rsidP="004B72B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Профилактика. Больных изолируют. За контактными наблюдают 7 дней, их обследуют однократно на дизгруппу. Больные с хронической формой дизентерии не допускаются к работе на пищевых предприятиях. В очаге проводится текущая и заключительная дезинфекция.</w:t>
      </w:r>
    </w:p>
    <w:p w:rsidR="00B221D1" w:rsidRDefault="00EF3299" w:rsidP="004B72B0">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Строгий санитарный надзор за водоснабжением, объектами питания, канализацией. Очистка и хлорирование питьевой воды, удаление отбросов и борьба с мухами, санитарное охрана пляжей.</w:t>
      </w:r>
    </w:p>
    <w:p w:rsidR="00B221D1" w:rsidRDefault="00EF3299" w:rsidP="004B72B0">
      <w:pPr>
        <w:pBdr>
          <w:top w:val="nil"/>
          <w:left w:val="nil"/>
          <w:bottom w:val="nil"/>
          <w:right w:val="nil"/>
          <w:between w:val="nil"/>
        </w:pBdr>
        <w:spacing w:after="20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правил личной гигиены. Санпросветработа. Повышение специфической и общей резистентности организма (фагопрофилактика, использование колибак)</w:t>
      </w:r>
    </w:p>
    <w:p w:rsidR="00747A07" w:rsidRDefault="00747A07">
      <w:pPr>
        <w:pBdr>
          <w:top w:val="nil"/>
          <w:left w:val="nil"/>
          <w:bottom w:val="nil"/>
          <w:right w:val="nil"/>
          <w:between w:val="nil"/>
        </w:pBdr>
        <w:tabs>
          <w:tab w:val="right" w:pos="9628"/>
        </w:tabs>
        <w:spacing w:line="360" w:lineRule="auto"/>
        <w:jc w:val="both"/>
      </w:pPr>
    </w:p>
    <w:p w:rsidR="00747A07" w:rsidRDefault="00747A07">
      <w:pPr>
        <w:pBdr>
          <w:top w:val="nil"/>
          <w:left w:val="nil"/>
          <w:bottom w:val="nil"/>
          <w:right w:val="nil"/>
          <w:between w:val="nil"/>
        </w:pBdr>
        <w:tabs>
          <w:tab w:val="right" w:pos="9628"/>
        </w:tabs>
        <w:spacing w:line="360" w:lineRule="auto"/>
        <w:jc w:val="both"/>
      </w:pPr>
    </w:p>
    <w:p w:rsidR="00747A07" w:rsidRDefault="00747A07">
      <w:pPr>
        <w:pBdr>
          <w:top w:val="nil"/>
          <w:left w:val="nil"/>
          <w:bottom w:val="nil"/>
          <w:right w:val="nil"/>
          <w:between w:val="nil"/>
        </w:pBdr>
        <w:tabs>
          <w:tab w:val="right" w:pos="9628"/>
        </w:tabs>
        <w:spacing w:line="360" w:lineRule="auto"/>
        <w:jc w:val="both"/>
      </w:pPr>
    </w:p>
    <w:p w:rsidR="00747A07" w:rsidRDefault="00747A07">
      <w:pPr>
        <w:pBdr>
          <w:top w:val="nil"/>
          <w:left w:val="nil"/>
          <w:bottom w:val="nil"/>
          <w:right w:val="nil"/>
          <w:between w:val="nil"/>
        </w:pBdr>
        <w:tabs>
          <w:tab w:val="right" w:pos="9628"/>
        </w:tabs>
        <w:spacing w:line="360" w:lineRule="auto"/>
        <w:jc w:val="both"/>
      </w:pPr>
    </w:p>
    <w:p w:rsidR="00747A07" w:rsidRDefault="00747A07">
      <w:pPr>
        <w:pBdr>
          <w:top w:val="nil"/>
          <w:left w:val="nil"/>
          <w:bottom w:val="nil"/>
          <w:right w:val="nil"/>
          <w:between w:val="nil"/>
        </w:pBdr>
        <w:tabs>
          <w:tab w:val="right" w:pos="9628"/>
        </w:tabs>
        <w:spacing w:line="360" w:lineRule="auto"/>
        <w:jc w:val="both"/>
      </w:pPr>
    </w:p>
    <w:p w:rsidR="00747A07" w:rsidRDefault="00747A07">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bookmarkStart w:id="2" w:name="_Hlk199229322"/>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4B72B0" w:rsidRDefault="004B72B0">
      <w:pPr>
        <w:pBdr>
          <w:top w:val="nil"/>
          <w:left w:val="nil"/>
          <w:bottom w:val="nil"/>
          <w:right w:val="nil"/>
          <w:between w:val="nil"/>
        </w:pBdr>
        <w:tabs>
          <w:tab w:val="right" w:pos="9628"/>
        </w:tabs>
        <w:spacing w:line="360" w:lineRule="auto"/>
        <w:jc w:val="both"/>
      </w:pPr>
    </w:p>
    <w:p w:rsidR="00A35AC2" w:rsidRDefault="00A35AC2">
      <w:pPr>
        <w:pBdr>
          <w:top w:val="nil"/>
          <w:left w:val="nil"/>
          <w:bottom w:val="nil"/>
          <w:right w:val="nil"/>
          <w:between w:val="nil"/>
        </w:pBdr>
        <w:tabs>
          <w:tab w:val="right" w:pos="9628"/>
        </w:tabs>
        <w:spacing w:line="360" w:lineRule="auto"/>
        <w:jc w:val="both"/>
      </w:pPr>
    </w:p>
    <w:p w:rsidR="00A35AC2" w:rsidRDefault="00A35AC2">
      <w:pPr>
        <w:pBdr>
          <w:top w:val="nil"/>
          <w:left w:val="nil"/>
          <w:bottom w:val="nil"/>
          <w:right w:val="nil"/>
          <w:between w:val="nil"/>
        </w:pBdr>
        <w:tabs>
          <w:tab w:val="right" w:pos="9628"/>
        </w:tabs>
        <w:spacing w:line="360" w:lineRule="auto"/>
        <w:jc w:val="both"/>
      </w:pPr>
    </w:p>
    <w:p w:rsidR="00A35AC2" w:rsidRDefault="00A35AC2">
      <w:pPr>
        <w:pBdr>
          <w:top w:val="nil"/>
          <w:left w:val="nil"/>
          <w:bottom w:val="nil"/>
          <w:right w:val="nil"/>
          <w:between w:val="nil"/>
        </w:pBdr>
        <w:tabs>
          <w:tab w:val="right" w:pos="9628"/>
        </w:tabs>
        <w:spacing w:line="360" w:lineRule="auto"/>
        <w:jc w:val="both"/>
      </w:pPr>
    </w:p>
    <w:p w:rsidR="00B221D1" w:rsidRDefault="008B1BF9">
      <w:pPr>
        <w:pBdr>
          <w:top w:val="nil"/>
          <w:left w:val="nil"/>
          <w:bottom w:val="nil"/>
          <w:right w:val="nil"/>
          <w:between w:val="nil"/>
        </w:pBdr>
        <w:tabs>
          <w:tab w:val="right" w:pos="9628"/>
        </w:tabs>
        <w:spacing w:line="360" w:lineRule="auto"/>
        <w:jc w:val="both"/>
        <w:rPr>
          <w:rFonts w:ascii="Times New Roman" w:eastAsia="Times New Roman" w:hAnsi="Times New Roman" w:cs="Times New Roman"/>
          <w:color w:val="000000"/>
          <w:sz w:val="28"/>
          <w:szCs w:val="28"/>
        </w:rPr>
      </w:pPr>
      <w:hyperlink w:anchor="_7jd6d47lbi8k">
        <w:r w:rsidR="00EF3299">
          <w:rPr>
            <w:rFonts w:ascii="Times New Roman" w:eastAsia="Times New Roman" w:hAnsi="Times New Roman" w:cs="Times New Roman"/>
            <w:color w:val="000000"/>
            <w:sz w:val="28"/>
            <w:szCs w:val="28"/>
          </w:rPr>
          <w:t>ГЛАВА II. ПРАКТИЧЕСКАЯ ЧАСТЬ. ОСОБЕННОСТИ СЕСТРИНСКОГО УХОДА ЗА БОЛЬНЫМ ДИЗЕНТЕРИЕЙ В СТАЦИОНАРНЫХ УСЛОВИЯХ</w:t>
        </w:r>
      </w:hyperlink>
    </w:p>
    <w:bookmarkEnd w:id="2"/>
    <w:p w:rsidR="00A35AC2" w:rsidRDefault="00A35AC2">
      <w:pPr>
        <w:pBdr>
          <w:top w:val="nil"/>
          <w:left w:val="nil"/>
          <w:bottom w:val="nil"/>
          <w:right w:val="nil"/>
          <w:between w:val="nil"/>
        </w:pBdr>
        <w:tabs>
          <w:tab w:val="right" w:pos="9628"/>
        </w:tabs>
        <w:spacing w:line="360" w:lineRule="auto"/>
        <w:jc w:val="both"/>
        <w:rPr>
          <w:rFonts w:ascii="Times New Roman" w:eastAsia="Times New Roman" w:hAnsi="Times New Roman" w:cs="Times New Roman"/>
          <w:color w:val="000000"/>
          <w:sz w:val="28"/>
          <w:szCs w:val="28"/>
        </w:rPr>
      </w:pPr>
    </w:p>
    <w:p w:rsidR="00B221D1" w:rsidRDefault="008B1BF9">
      <w:pPr>
        <w:pBdr>
          <w:top w:val="nil"/>
          <w:left w:val="nil"/>
          <w:bottom w:val="nil"/>
          <w:right w:val="nil"/>
          <w:between w:val="nil"/>
        </w:pBdr>
        <w:tabs>
          <w:tab w:val="right" w:pos="9628"/>
        </w:tabs>
        <w:spacing w:line="360" w:lineRule="auto"/>
        <w:jc w:val="both"/>
        <w:rPr>
          <w:rFonts w:ascii="Times New Roman" w:eastAsia="Times New Roman" w:hAnsi="Times New Roman" w:cs="Times New Roman"/>
          <w:color w:val="000000"/>
          <w:sz w:val="28"/>
          <w:szCs w:val="28"/>
        </w:rPr>
      </w:pPr>
      <w:hyperlink w:anchor="_j4chyuwiabuv">
        <w:r w:rsidR="00EF3299">
          <w:rPr>
            <w:rFonts w:ascii="Times New Roman" w:eastAsia="Times New Roman" w:hAnsi="Times New Roman" w:cs="Times New Roman"/>
            <w:color w:val="000000"/>
            <w:sz w:val="28"/>
            <w:szCs w:val="28"/>
          </w:rPr>
          <w:t>2.1. Сестринский уход за инфекционными больными</w:t>
        </w:r>
      </w:hyperlink>
    </w:p>
    <w:p w:rsidR="00B221D1" w:rsidRDefault="00EF3299" w:rsidP="004B72B0">
      <w:pPr>
        <w:pBdr>
          <w:top w:val="nil"/>
          <w:left w:val="nil"/>
          <w:bottom w:val="nil"/>
          <w:right w:val="nil"/>
          <w:between w:val="nil"/>
        </w:pBdr>
        <w:spacing w:line="360" w:lineRule="auto"/>
        <w:ind w:left="-284" w:right="141" w:firstLine="10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Уход за больными – это содержание в чистоте палаты (комнаты), постели, своевременная смена постельного и нательного белья, оказание больному помощи при приёме пищи, в проведении гигиенического туалета, при осуществлении физиологических отправлений. Работа медицинской сестры весьма ответственна. Хорошей медицинской сестрой можно стать только в случае внимательного и чуткого отношения к больному человеку. Медицинская сестра должна не только знать свои обязанности, но и уметь вовремя обратить внимание на все изменения в состоянии больного и особенно при ухудшении его состояния, во избежание осложнений. О всех возникших изменениях у больного медицинская сестра должна сообщать врачу, что поможет ему составить правильное представление о состоянии больного и более рационально провести лечение.  Медицинская сестра выполняет все назначения врача, круглые сутки осуществляет уход за больными, неотступно наблюдает за их состоянием, она готова в нужный момент прийти на помощь или срочно вызвать палатного или дежурного врача. При уходе за больными требуется большая выдержка и терпение. Необходимо всегда одинаково заботливо и равно относится к больным. Надо всячески стараться успокоить больного, но в то же время твёрдо и настойчиво проводить все мероприятия, объясняя больному необходимость соблюдения правил лечебного заведения, не вступая с ним в пререкания. Терпеливое и доброе отношение к больному, находящемуся в состоянии возбуждения, действует на него успокаивающе. Стремление хорошо выполнить свои обязанности, безукоризненно владеть медицинской техникой – должно руководить всеми ее действиями. Осуществление ухода за пациентом с каким-либо инфекционным заболеванием имеет ряд особенностей, </w:t>
      </w:r>
      <w:r>
        <w:rPr>
          <w:rFonts w:ascii="Times New Roman" w:eastAsia="Times New Roman" w:hAnsi="Times New Roman" w:cs="Times New Roman"/>
          <w:color w:val="000000"/>
          <w:sz w:val="28"/>
          <w:szCs w:val="28"/>
        </w:rPr>
        <w:lastRenderedPageBreak/>
        <w:t>главным образом связанных с его интоксикацией, и как следствие резкими изменениями его состояния. Большая часть инфекционных заболеваний сопровождается лихорадкой, общей интоксикацией и поражением центральной нервной системы вследствие воздействия на нее токсинов - это приводит к развитию различных нервно-психических расстройств. В период выздоровления пациенты ослаблены, у них имеются нарушения со стороны психики, могут присутствовать расстройства деятельности сердечно сосудистой системы или других органов. Наряду с этим их общее самочувствие зачастую может быть достаточно неплохим. Врачи и медицинские сестры должны хорошо представлять указанные особенности инфекционных больных, чтобы осуществлять надлежащий уход за ними в условиях стационара и дома. Для эффективной терапии заболевания медицинский персонал профильного отделения стационара обязан вести постоянное наблюдение за состоянием пациента и фиксировать в специальном журнале данные основных показателей, к которым относятся частота сердечных сокращений, характер пульса и частота дыхательных движений, мочеиспускания, стула, суточный диурез, температура тела, цвет кожных покровов и слизистых. Все записи производятся лечащим или дежурным врачом.</w:t>
      </w:r>
    </w:p>
    <w:p w:rsidR="00B221D1" w:rsidRDefault="00EF3299" w:rsidP="004B72B0">
      <w:pPr>
        <w:pBdr>
          <w:top w:val="nil"/>
          <w:left w:val="nil"/>
          <w:bottom w:val="nil"/>
          <w:right w:val="nil"/>
          <w:between w:val="nil"/>
        </w:pBdr>
        <w:spacing w:line="360" w:lineRule="auto"/>
        <w:ind w:left="-284" w:right="141" w:firstLine="10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Сущность ухода за инфекционными больными – это широкий комплекс санитарно-гигиенических мероприятий, диагностических и лечебных процедур, а также воспитательной работы с больным, направленный на его быстрое выздоровление и предотвращение распространения инфекции. Для обеспечения надлежащего ухода необходимо знать основные особенности инфекционного пациента.</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2B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Главная особенность состоит в том, что большинство больных выделяют во внешнюю среду возбудитель, т. е. являются источником инфекции. Отсюда важно знать, где в организме находятся возбудитель, каким образом они выделяются во внешнюю среду, через какие механизмы, пути и способы </w:t>
      </w:r>
      <w:r>
        <w:rPr>
          <w:rFonts w:ascii="Times New Roman" w:eastAsia="Times New Roman" w:hAnsi="Times New Roman" w:cs="Times New Roman"/>
          <w:color w:val="000000"/>
          <w:sz w:val="28"/>
          <w:szCs w:val="28"/>
        </w:rPr>
        <w:lastRenderedPageBreak/>
        <w:t xml:space="preserve">заражения, а также  необходимые меры, чтобы не допустить распространения инфекции среди восприимчивых организмов. </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068C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Вторая особенность: инфекционные болезни сопровождаются лихорадкой, интоксикацией и токсическим поражением центральной нервной системы, поэтому у больных часто развиваются нервнопсихические расстройства. Нужно знать характер этих нарушений, чтобы правильно подойти к больным, установить с ними нужный контакт. Хорошее состояние психики больного – один из важных факторов быстрого выздоровления. </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068C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Третья особенность: инфекционные болезни – острые, динамичные заболевания, при которых состояние больного может внезапно меняться. В связи с этим часто возникает необходимость быстрого неотложного решения вопросов об оказании срочной помощи пациенту и об изменении характера ухода за ними. </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068C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Четвертая особенность состоит в том, что клиническое выздоровление при инфекционных болезнях, как правило, намного опережает полное восстановление возникших в организме человека органических и функциональных расстройств. </w:t>
      </w:r>
    </w:p>
    <w:p w:rsidR="00B221D1" w:rsidRDefault="008B1BF9">
      <w:pPr>
        <w:pBdr>
          <w:top w:val="nil"/>
          <w:left w:val="nil"/>
          <w:bottom w:val="nil"/>
          <w:right w:val="nil"/>
          <w:between w:val="nil"/>
        </w:pBdr>
        <w:tabs>
          <w:tab w:val="right" w:pos="9628"/>
        </w:tabs>
        <w:spacing w:line="360" w:lineRule="auto"/>
        <w:jc w:val="both"/>
        <w:rPr>
          <w:rFonts w:ascii="Times New Roman" w:eastAsia="Times New Roman" w:hAnsi="Times New Roman" w:cs="Times New Roman"/>
          <w:color w:val="000000"/>
          <w:sz w:val="28"/>
          <w:szCs w:val="28"/>
        </w:rPr>
      </w:pPr>
      <w:hyperlink w:anchor="_fjuw06uw1yko">
        <w:r w:rsidR="00EF3299">
          <w:rPr>
            <w:rFonts w:ascii="Times New Roman" w:eastAsia="Times New Roman" w:hAnsi="Times New Roman" w:cs="Times New Roman"/>
            <w:color w:val="000000"/>
            <w:sz w:val="28"/>
            <w:szCs w:val="28"/>
          </w:rPr>
          <w:t>2.2. Сестринский уход за больными дизентерией</w:t>
        </w:r>
      </w:hyperlink>
    </w:p>
    <w:p w:rsidR="00B221D1" w:rsidRDefault="00747A07"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068C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Дизентерия протекает с преимущественным поражением слизистой дистального отдела толстой кишки. </w:t>
      </w:r>
    </w:p>
    <w:p w:rsidR="00B221D1" w:rsidRDefault="00747A07"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Зависимые сестринские вмешательства: выполнение назначений врача  (взятие материала на клиническое и бактериологическое исследование, раздача лекарственных средств, парентеральные процедуры, участие в подготовке пациента к ректороманоскопии и проведении ректороманоскопии врачом).</w:t>
      </w:r>
    </w:p>
    <w:p w:rsidR="00B221D1" w:rsidRDefault="00EF3299" w:rsidP="00B068C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Независимые сестринские вмешательства: измерение температуры тела, артериального давления, определение характера стула, суточного диуреза и водного баланса, обеспечение соблюдения диеты, питьевого режима, строгого </w:t>
      </w:r>
      <w:r>
        <w:rPr>
          <w:rFonts w:ascii="Times New Roman" w:eastAsia="Times New Roman" w:hAnsi="Times New Roman" w:cs="Times New Roman"/>
          <w:color w:val="000000"/>
          <w:sz w:val="28"/>
          <w:szCs w:val="28"/>
        </w:rPr>
        <w:lastRenderedPageBreak/>
        <w:t>постельного режима, обеспечение текущей дезинфекции, помощь при рвоте, обучение пациента правилам личной гигиены.</w:t>
      </w:r>
    </w:p>
    <w:p w:rsidR="00B221D1" w:rsidRDefault="00747A07"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068C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Медсестра должна информировать пациента о составе диеты № 4, о необходимости ее соблюдения и организовывать кормление пациента 5-6 раз в сутки, оказывать помощь во время приема пищи.</w:t>
      </w:r>
    </w:p>
    <w:p w:rsidR="00B221D1" w:rsidRDefault="00747A07"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Проблемы пациента: рвота, частый жидкий стул, боли в животе, тенезмы, нарушение аппетита, слабость, снижение способности обслуживать себя.</w:t>
      </w:r>
    </w:p>
    <w:p w:rsidR="00B221D1" w:rsidRDefault="00747A07"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068C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Дезинфекция: в целях инфекционной безопасности у постели пациента должна проводиться текущая дезинфекция. Медсестра контролирует обеззараживание испражнений, судна, горшка, посуды, остатков пищи, предметов обстановки, белья, а также, дезинфицирует предметы ухода (термометры, шпатели, ректоскоп). </w:t>
      </w:r>
    </w:p>
    <w:p w:rsidR="00B221D1" w:rsidRDefault="008B1BF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hyperlink w:anchor="_ijv6ipnllu7e">
        <w:r w:rsidR="0005576F">
          <w:rPr>
            <w:rFonts w:ascii="Times New Roman" w:eastAsia="Times New Roman" w:hAnsi="Times New Roman" w:cs="Times New Roman"/>
            <w:color w:val="000000"/>
            <w:sz w:val="28"/>
            <w:szCs w:val="28"/>
          </w:rPr>
          <w:t>2.3.Безопасность персонала при работе с дизентерией</w:t>
        </w:r>
        <w:r w:rsidR="0005576F">
          <w:rPr>
            <w:rFonts w:ascii="Times New Roman" w:eastAsia="Times New Roman" w:hAnsi="Times New Roman" w:cs="Times New Roman"/>
            <w:color w:val="000000"/>
            <w:sz w:val="28"/>
            <w:szCs w:val="28"/>
          </w:rPr>
          <w:tab/>
        </w:r>
      </w:hyperlink>
      <w:r w:rsidR="0005576F">
        <w:rPr>
          <w:color w:val="000000"/>
          <w:sz w:val="28"/>
          <w:szCs w:val="28"/>
        </w:rPr>
        <w:t xml:space="preserve">                                                                                                                                                                                           </w:t>
      </w:r>
      <w:r w:rsidR="0005576F">
        <w:rPr>
          <w:rFonts w:ascii="Times New Roman" w:eastAsia="Times New Roman" w:hAnsi="Times New Roman" w:cs="Times New Roman"/>
          <w:color w:val="000000"/>
          <w:sz w:val="28"/>
          <w:szCs w:val="28"/>
        </w:rPr>
        <w:t xml:space="preserve"> Противоэпидемические мероприятия: для обеспечения личной безопасности медсестра должна мыть руки после каждой манипуляции с пациентом, используя гигиенический уровень обработки рук. Больных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 Больным рекомендуют обязательно мыть руки перед едой и после посещения туалета. Постельное и нательное белье, полотенце меняют 1 раз в неделю после ванны или душа, а также по мере загрязнения. После выписки инфекционного больного постельное белье собирают в специальные мешки для дезинфекции и стирки, постельные принадлежности (одеяла, подушки, матрацы) и верхнюю одежду отправляют для камерного обеззараживания, кровать протирают дезинфицирующим раствором и до поступления следующего больного не застилают. Тумбочку больного и другие предметы в палате, бывшие в употреблении больного, протирают дезинфицирующим раствором. Необходимо экстренное извещение (форма №58), изоляция </w:t>
      </w:r>
      <w:r w:rsidR="0005576F">
        <w:rPr>
          <w:rFonts w:ascii="Times New Roman" w:eastAsia="Times New Roman" w:hAnsi="Times New Roman" w:cs="Times New Roman"/>
          <w:color w:val="000000"/>
          <w:sz w:val="28"/>
          <w:szCs w:val="28"/>
        </w:rPr>
        <w:lastRenderedPageBreak/>
        <w:t>пациента, обследование контактных с наблюдение 7 дней, декретированных лиц обследуют на кишечную группу</w:t>
      </w:r>
    </w:p>
    <w:p w:rsidR="00B221D1" w:rsidRDefault="008B1BF9">
      <w:pPr>
        <w:pBdr>
          <w:top w:val="nil"/>
          <w:left w:val="nil"/>
          <w:bottom w:val="nil"/>
          <w:right w:val="nil"/>
          <w:between w:val="nil"/>
        </w:pBdr>
        <w:tabs>
          <w:tab w:val="right" w:pos="9628"/>
        </w:tabs>
        <w:spacing w:line="360" w:lineRule="auto"/>
        <w:jc w:val="both"/>
        <w:rPr>
          <w:color w:val="000000"/>
          <w:sz w:val="28"/>
          <w:szCs w:val="28"/>
        </w:rPr>
      </w:pPr>
      <w:hyperlink w:anchor="_vju8fejepxhh">
        <w:r w:rsidR="00EF3299">
          <w:rPr>
            <w:rFonts w:ascii="Times New Roman" w:eastAsia="Times New Roman" w:hAnsi="Times New Roman" w:cs="Times New Roman"/>
            <w:color w:val="000000"/>
            <w:sz w:val="28"/>
            <w:szCs w:val="28"/>
          </w:rPr>
          <w:t>ПРАКТИЧЕСКАЯ ЧАСТЬ</w:t>
        </w:r>
      </w:hyperlink>
    </w:p>
    <w:p w:rsidR="00B221D1" w:rsidRDefault="008B1BF9">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8"/>
          <w:szCs w:val="28"/>
        </w:rPr>
      </w:pPr>
      <w:hyperlink w:anchor="_hd2pgdtdj8tt">
        <w:r w:rsidR="00EF3299">
          <w:rPr>
            <w:rFonts w:ascii="Times New Roman" w:eastAsia="Times New Roman" w:hAnsi="Times New Roman" w:cs="Times New Roman"/>
            <w:color w:val="000000"/>
            <w:sz w:val="28"/>
            <w:szCs w:val="28"/>
          </w:rPr>
          <w:t xml:space="preserve"> Анкетирование</w:t>
        </w:r>
      </w:hyperlink>
    </w:p>
    <w:p w:rsidR="00B221D1" w:rsidRDefault="00EF3299" w:rsidP="00B068C4">
      <w:pPr>
        <w:pBdr>
          <w:top w:val="nil"/>
          <w:left w:val="nil"/>
          <w:bottom w:val="nil"/>
          <w:right w:val="nil"/>
          <w:between w:val="nil"/>
        </w:pBdr>
        <w:spacing w:before="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целью повышения уровня знаний населения о профилактике к заболеванию, была составлена анкета (Приложение </w:t>
      </w:r>
      <w:r w:rsidR="007869FC">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w:t>
      </w:r>
    </w:p>
    <w:p w:rsidR="00B221D1" w:rsidRDefault="00EF3299" w:rsidP="00B068C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того чтобы понять насколько люди осведомлены о таком заболевании, как дизентерия, о путях ее передачи, мерах профилактики заражения, было проведено тестирование группы, состоящей из 20 респондентов в возрасте от 17 до 68 лет. В эту группу вошли пациенты Ленинградской областной клинической больницы, медицинские сестры, учащиеся медицинского колледжа, а также случайные люди, не связанные с медицинской деятельностью и не страдавшие данным заболеванием. </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 было предложено пройти тест на проверку знаний о таком заболевании, как дизентерия.</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анкетных данных показал, что из 20 респондентов:</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20 человек (100%) знают, что дизентерия – это инфекционное заболевание;</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17 человек (85%) думают, что дизентерия – это вирус, лишь 2 (10%) знают, что это – бактерия;</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9 человек (45%) утверждают, что дизентерия распространяется преимущественно через воду;</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14 человек (70%) знают о мерах профилактики при дизентерии</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3 человека (15%) считают, что можно заболеть дизентерией в пределах РФ;</w:t>
      </w:r>
    </w:p>
    <w:p w:rsidR="00B221D1" w:rsidRDefault="00EF3299" w:rsidP="00B068C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13 человек (65%), думают, что дизентерией может привести к летальному исходу, если нет должного лечения</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8 человек (40%), верно назвали основной клинический симптом болезни.</w:t>
      </w:r>
    </w:p>
    <w:p w:rsidR="00B221D1" w:rsidRDefault="00EF329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ЗАКЛЮЧЕНИЕ</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color w:val="000000"/>
          <w:sz w:val="28"/>
          <w:szCs w:val="28"/>
        </w:rPr>
        <w:tab/>
        <w:t>В дипломной работе были изучены этиология заболевания и выявлена клиническая картина дизентерии, изложены механизмы возникновения заболевания, изучен патогенез, эпидемиология, этиология, симптоматика и диагностика заболевания. Большое внимание было уделено изучению сестринского ухода за пациентами с дизентерией, проведен анализ особенностей сестринского ухода за пациентами с этим заболеванием. В работе был охарактеризован порядок оказания медицинской помощи больным дизентерией, терапия и профилактика, выявлены особенности сестринского ухода за пациентами с дизентерией в стационарных условиях.</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highlight w:val="white"/>
        </w:rPr>
        <w:t xml:space="preserve">Подробное раскрытие темы работы «Особенности сестринского ухода за пациентами с </w:t>
      </w:r>
      <w:r>
        <w:rPr>
          <w:rFonts w:ascii="Times New Roman" w:eastAsia="Times New Roman" w:hAnsi="Times New Roman" w:cs="Times New Roman"/>
          <w:color w:val="000000"/>
          <w:sz w:val="28"/>
          <w:szCs w:val="28"/>
        </w:rPr>
        <w:t>дизентерией</w:t>
      </w:r>
      <w:r>
        <w:rPr>
          <w:rFonts w:ascii="Times New Roman" w:eastAsia="Times New Roman" w:hAnsi="Times New Roman" w:cs="Times New Roman"/>
          <w:color w:val="000000"/>
          <w:sz w:val="28"/>
          <w:szCs w:val="28"/>
          <w:highlight w:val="white"/>
        </w:rPr>
        <w:t xml:space="preserve"> в стационарных условиях» позволил расширить знания этиологии, патогенеза, клинической картины, а так же методов лечения, профилактики исследуемого заболевания, особенностей</w:t>
      </w:r>
      <w:r>
        <w:rPr>
          <w:rFonts w:ascii="Times New Roman" w:eastAsia="Times New Roman" w:hAnsi="Times New Roman" w:cs="Times New Roman"/>
          <w:color w:val="000000"/>
          <w:sz w:val="28"/>
          <w:szCs w:val="28"/>
        </w:rPr>
        <w:t xml:space="preserve"> ухода за пациентами с дизентерией</w:t>
      </w:r>
      <w:r>
        <w:rPr>
          <w:rFonts w:ascii="Times New Roman" w:eastAsia="Times New Roman" w:hAnsi="Times New Roman" w:cs="Times New Roman"/>
          <w:color w:val="000000"/>
          <w:sz w:val="28"/>
          <w:szCs w:val="28"/>
          <w:highlight w:val="white"/>
        </w:rPr>
        <w:t xml:space="preserve">. </w:t>
      </w:r>
    </w:p>
    <w:p w:rsidR="00B221D1" w:rsidRDefault="00EF3299" w:rsidP="00B068C4">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Лечение дизентерии проводится строго в стационарных условиях. Для больного специально выделяют бокс в инфекционной больнице. Схему лечения и дозировку разрабатывает только врач, основываясь на результатах анализов и особенностях протекания недуга у пациента. Должны соблюдаться строгие противоэпидемические меры. Эти задачи возлагаются, прежде всего, на средний медицинский персонал лечебного отделения.</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color w:val="000000"/>
          <w:sz w:val="28"/>
          <w:szCs w:val="28"/>
        </w:rPr>
        <w:tab/>
        <w:t xml:space="preserve">Известно, что в настоящее время клиническая картина дизентерии значительно изменилась. Прежде всего это можно объяснить широким применением антибиотиков и внедрением профилактических прививок. Так, участились легкие формы заболевания, при которых явления общей интоксикации выражены слабо, симптомы классического течения смазаны или вообще отсутствуют. Сократился лихорадочный период до 5-7 дней, а иногда и до 2-3. Чаще отмечается острое начало заболевания, увеличение лимфатических узлов. Традиционно считается, что для дизентерии характерен </w:t>
      </w:r>
      <w:r>
        <w:rPr>
          <w:rFonts w:ascii="Times New Roman" w:eastAsia="Times New Roman" w:hAnsi="Times New Roman" w:cs="Times New Roman"/>
          <w:color w:val="000000"/>
          <w:sz w:val="28"/>
          <w:szCs w:val="28"/>
        </w:rPr>
        <w:lastRenderedPageBreak/>
        <w:t xml:space="preserve">кратковременный (в первые 2-3 дня) умеренный лейкоцитоз, который сменяется лейкопенией со сдвигом лейкоцитарной формулы влево, ан- или гипоэозинофилией, относительным лимфоцитозом. В настоящее время почти у половины больных наблюдается </w:t>
      </w:r>
      <w:r w:rsidR="00B068C4">
        <w:rPr>
          <w:rFonts w:ascii="Times New Roman" w:eastAsia="Times New Roman" w:hAnsi="Times New Roman" w:cs="Times New Roman"/>
          <w:color w:val="000000"/>
          <w:sz w:val="28"/>
          <w:szCs w:val="28"/>
        </w:rPr>
        <w:t xml:space="preserve">нормоцитоз, в крови сохраняются </w:t>
      </w:r>
      <w:r>
        <w:rPr>
          <w:rFonts w:ascii="Times New Roman" w:eastAsia="Times New Roman" w:hAnsi="Times New Roman" w:cs="Times New Roman"/>
          <w:color w:val="000000"/>
          <w:sz w:val="28"/>
          <w:szCs w:val="28"/>
        </w:rPr>
        <w:t>эозинофилы.</w:t>
      </w:r>
      <w:r>
        <w:rPr>
          <w:rFonts w:ascii="Times New Roman" w:eastAsia="Times New Roman" w:hAnsi="Times New Roman" w:cs="Times New Roman"/>
          <w:color w:val="000000"/>
          <w:sz w:val="28"/>
          <w:szCs w:val="28"/>
        </w:rPr>
        <w:br/>
      </w:r>
      <w:r>
        <w:rPr>
          <w:color w:val="000000"/>
          <w:sz w:val="28"/>
          <w:szCs w:val="28"/>
        </w:rPr>
        <w:t xml:space="preserve">     </w:t>
      </w:r>
      <w:r w:rsidR="00B068C4">
        <w:rPr>
          <w:color w:val="000000"/>
          <w:sz w:val="28"/>
          <w:szCs w:val="28"/>
        </w:rPr>
        <w:tab/>
      </w:r>
      <w:r>
        <w:rPr>
          <w:rFonts w:ascii="Times New Roman" w:eastAsia="Times New Roman" w:hAnsi="Times New Roman" w:cs="Times New Roman"/>
          <w:color w:val="000000"/>
          <w:sz w:val="28"/>
          <w:szCs w:val="28"/>
        </w:rPr>
        <w:t xml:space="preserve">Было проведено исследование, цель которого заключалась в изучении и оценке уровня информированности населения о дизентерии. </w:t>
      </w:r>
    </w:p>
    <w:p w:rsidR="00B221D1" w:rsidRDefault="00EF3299">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Анкетирование проводилось среди населения в возрасте от 18 до 55 лет с целью выявления информированности населения о дизентерии, методах и способах ее профилактики. В эксперименте приняли участие женщины и мужчины – 30 респондентов.  Исходя из поставленной цели, разработанная нами анкета состояла из 10 вопросов. Основной критерий оценки – информационный компонент – знания и представления о дизентерии, о симптомах, о путях заражения, о профилактике и безопасности. </w:t>
      </w:r>
    </w:p>
    <w:p w:rsidR="004D04B0" w:rsidRDefault="00EF3299" w:rsidP="007869F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анкетирования сделаны выводы о том, что все, кто участвовал в опросе, были не очень хорошо знакомы с заболеванием дизентерия.  Соответственно, население не в достаточной мере осведомлены о том, что проблема с дизентерией не до конца решена.</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color w:val="000000"/>
          <w:sz w:val="28"/>
          <w:szCs w:val="28"/>
        </w:rPr>
        <w:tab/>
        <w:t>Таким образом, в написании дипломной работы были решены задачи и достигнута основная цель.</w:t>
      </w: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869FC" w:rsidRDefault="007869F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БИБЛИОГРАФИЧЕСКИЙ СПИСОК</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СанПиН 3.3686–21 от 1 сентября 2021г. «Санитарно- эпидемиологические требования по профилактике инфекционных болезней» Текст: электронный www.consultant.ru// СПС Консультант Плюс. – Режим доступа: локальный; по договору. – Обновление еженедельно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Руководство по инфекционным болезням / Под ред. чл.-корр. РАМН, проф. Ю.В. Лобзина. -- СПб.: Фолиант, 2021. -- 936 с.</w:t>
      </w:r>
      <w:r>
        <w:rPr>
          <w:rFonts w:ascii="Times New Roman" w:eastAsia="Times New Roman" w:hAnsi="Times New Roman" w:cs="Times New Roman"/>
          <w:color w:val="000000"/>
          <w:sz w:val="28"/>
          <w:szCs w:val="28"/>
        </w:rPr>
        <w:br/>
        <w:t xml:space="preserve"> 3. Шлоссберг Д., Шульман И.А. Дифференциальная диагностика инфекционных болезней: Пер. с англ. -- М.: БИНОМ; СПб.: Невский Диалект, 2021. -- 318 с.</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Инфекционные болезни и эпидемиология: учебник для студентов по специальности «Сестринское дело» / В.И. Покровский, С.Г. Лак, Н.И. Брико. – М.: ГЭОТАР, Медицина, 2020. – 383 с.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Комар В.И. Инфекционные болезни и сестринское дело / В.И. Комар. – Минск.: Выш.шк. – 2020. –  398 с.</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Малов В.А. Сестринское дело при инфекционных заболеваниях / В.А. Малов. – М.: Академия, 2022. – 304 c.</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Миргасимов Д.В. Сестринский уход  при инфекционных заболеваниях с курсом ВИЧ: сборник лекций по учебной дисциплине МДК.02.01. Сестринский уход при различных заболеваниях и состояниях для специальностей 34.02.01 «Сестринское дело», Курган, 2021. –155 с.</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Рабинович И.В. Сестринское дело при инфекционных заболеваниях. Учебное пособие / И.В. Рабинович – 2-е изд. стер. –Санкт-Петербург.: Лань, 2020. – 356 .</w:t>
      </w: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Суздальцев А.А. Лечение острых кишечных инфекций. Учебное пособие / А.А. Суздальцев, Г.Л. Якимаха. – М.: Инфра-М, Форум, 2021. – 129 c.</w:t>
      </w:r>
    </w:p>
    <w:p w:rsidR="00B221D1" w:rsidRDefault="00EF3299" w:rsidP="004D04B0">
      <w:pPr>
        <w:pBdr>
          <w:top w:val="nil"/>
          <w:left w:val="nil"/>
          <w:bottom w:val="nil"/>
          <w:right w:val="nil"/>
          <w:between w:val="nil"/>
        </w:pBdr>
        <w:spacing w:after="16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А диета № 4</w:t>
      </w:r>
    </w:p>
    <w:p w:rsidR="00B221D1" w:rsidRDefault="00EF3299">
      <w:pPr>
        <w:pBdr>
          <w:top w:val="nil"/>
          <w:left w:val="nil"/>
          <w:bottom w:val="nil"/>
          <w:right w:val="nil"/>
          <w:between w:val="nil"/>
        </w:pBdr>
        <w:spacing w:before="280" w:after="280"/>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Состав диеты №4</w:t>
      </w:r>
    </w:p>
    <w:p w:rsidR="00B221D1" w:rsidRDefault="00EF3299">
      <w:pPr>
        <w:numPr>
          <w:ilvl w:val="0"/>
          <w:numId w:val="2"/>
        </w:numPr>
        <w:pBdr>
          <w:top w:val="nil"/>
          <w:left w:val="nil"/>
          <w:bottom w:val="nil"/>
          <w:right w:val="nil"/>
          <w:between w:val="nil"/>
        </w:pBdr>
        <w:spacing w:before="280" w:line="360" w:lineRule="auto"/>
        <w:jc w:val="both"/>
        <w:rPr>
          <w:color w:val="000000"/>
        </w:rPr>
      </w:pPr>
      <w:r>
        <w:rPr>
          <w:rFonts w:ascii="Times New Roman" w:eastAsia="Times New Roman" w:hAnsi="Times New Roman" w:cs="Times New Roman"/>
          <w:color w:val="000000"/>
          <w:sz w:val="28"/>
          <w:szCs w:val="28"/>
        </w:rPr>
        <w:t>Мучные изделия: чёрствый белый хлеб, сухари из белого хлеба.</w:t>
      </w:r>
    </w:p>
    <w:p w:rsidR="00B221D1" w:rsidRDefault="00EF3299">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Мясо и рыба: нежирные части телятины, говядины, курицы или индейки, измельченные и приготовленные в виде паровых котлет, суфле или фрикаделей. Нежирные сорта свежей рыбы, приготовленной на пару или сваренной в воде.</w:t>
      </w:r>
    </w:p>
    <w:p w:rsidR="00B221D1" w:rsidRDefault="00EF3299">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Яйца: 1-2 яйца в день, сваренные всмятку или приготовленные на пару в виде омлета.</w:t>
      </w:r>
    </w:p>
    <w:p w:rsidR="00B221D1" w:rsidRDefault="00EF3299">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Молочные продукты: протертый творог, свежий кальцинированный творог.</w:t>
      </w:r>
    </w:p>
    <w:p w:rsidR="00B221D1" w:rsidRDefault="00EF3299">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Крупы: рисовая, гречневая или овсяная, сваренные и перетёртые.</w:t>
      </w:r>
    </w:p>
    <w:p w:rsidR="00B221D1" w:rsidRDefault="00EF3299">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Овощи и фрукты: в виде пюре или отваров.</w:t>
      </w:r>
    </w:p>
    <w:p w:rsidR="00B221D1" w:rsidRDefault="00EF3299">
      <w:pPr>
        <w:numPr>
          <w:ilvl w:val="0"/>
          <w:numId w:val="2"/>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8"/>
          <w:szCs w:val="28"/>
        </w:rPr>
        <w:t>Масло: растительное, сливочное к блюдам.</w:t>
      </w:r>
    </w:p>
    <w:p w:rsidR="00B221D1" w:rsidRDefault="00EF3299">
      <w:pPr>
        <w:numPr>
          <w:ilvl w:val="0"/>
          <w:numId w:val="2"/>
        </w:numPr>
        <w:pBdr>
          <w:top w:val="nil"/>
          <w:left w:val="nil"/>
          <w:bottom w:val="nil"/>
          <w:right w:val="nil"/>
          <w:between w:val="nil"/>
        </w:pBdr>
        <w:spacing w:after="280" w:line="360" w:lineRule="auto"/>
        <w:jc w:val="both"/>
        <w:rPr>
          <w:color w:val="000000"/>
        </w:rPr>
      </w:pPr>
      <w:r>
        <w:rPr>
          <w:rFonts w:ascii="Times New Roman" w:eastAsia="Times New Roman" w:hAnsi="Times New Roman" w:cs="Times New Roman"/>
          <w:color w:val="000000"/>
          <w:sz w:val="28"/>
          <w:szCs w:val="28"/>
        </w:rPr>
        <w:t>Напитки: чай, какао, кофе на воде, разбавленные соки, кисель, отвар шиповника, смородины, черники.</w:t>
      </w:r>
    </w:p>
    <w:p w:rsidR="00B221D1" w:rsidRDefault="00EF3299">
      <w:pPr>
        <w:pBdr>
          <w:top w:val="nil"/>
          <w:left w:val="nil"/>
          <w:bottom w:val="nil"/>
          <w:right w:val="nil"/>
          <w:between w:val="nil"/>
        </w:pBdr>
        <w:spacing w:after="160" w:line="360" w:lineRule="auto"/>
        <w:jc w:val="both"/>
        <w:rPr>
          <w:color w:val="000000"/>
          <w:sz w:val="22"/>
          <w:szCs w:val="22"/>
        </w:rPr>
      </w:pPr>
      <w:r>
        <w:rPr>
          <w:noProof/>
          <w:color w:val="000000"/>
          <w:sz w:val="22"/>
          <w:szCs w:val="22"/>
          <w:lang w:eastAsia="zh-CN"/>
        </w:rPr>
        <w:drawing>
          <wp:inline distT="0" distB="0" distL="114300" distR="114300">
            <wp:extent cx="4762500" cy="3419475"/>
            <wp:effectExtent l="0" t="0" r="0" b="0"/>
            <wp:docPr id="1" name="image1.jpg" descr="Состав диеты №4"/>
            <wp:cNvGraphicFramePr/>
            <a:graphic xmlns:a="http://schemas.openxmlformats.org/drawingml/2006/main">
              <a:graphicData uri="http://schemas.openxmlformats.org/drawingml/2006/picture">
                <pic:pic xmlns:pic="http://schemas.openxmlformats.org/drawingml/2006/picture">
                  <pic:nvPicPr>
                    <pic:cNvPr id="0" name="image1.jpg" descr="Состав диеты №4"/>
                    <pic:cNvPicPr preferRelativeResize="0"/>
                  </pic:nvPicPr>
                  <pic:blipFill>
                    <a:blip r:embed="rId8"/>
                    <a:srcRect/>
                    <a:stretch>
                      <a:fillRect/>
                    </a:stretch>
                  </pic:blipFill>
                  <pic:spPr>
                    <a:xfrm>
                      <a:off x="0" y="0"/>
                      <a:ext cx="4762500" cy="3419475"/>
                    </a:xfrm>
                    <a:prstGeom prst="rect">
                      <a:avLst/>
                    </a:prstGeom>
                    <a:ln/>
                  </pic:spPr>
                </pic:pic>
              </a:graphicData>
            </a:graphic>
          </wp:inline>
        </w:drawing>
      </w:r>
    </w:p>
    <w:p w:rsidR="004D04B0" w:rsidRDefault="00EF3299" w:rsidP="004D04B0">
      <w:pPr>
        <w:pBdr>
          <w:top w:val="nil"/>
          <w:left w:val="nil"/>
          <w:bottom w:val="nil"/>
          <w:right w:val="nil"/>
          <w:between w:val="nil"/>
        </w:pBdr>
        <w:spacing w:after="160" w:line="360" w:lineRule="auto"/>
        <w:jc w:val="right"/>
        <w:rPr>
          <w:color w:val="000000"/>
          <w:sz w:val="28"/>
          <w:szCs w:val="28"/>
        </w:rPr>
      </w:pPr>
      <w:r>
        <w:rPr>
          <w:color w:val="000000"/>
          <w:sz w:val="28"/>
          <w:szCs w:val="28"/>
        </w:rPr>
        <w:lastRenderedPageBreak/>
        <w:t xml:space="preserve">ПРИЛОЖЕНИЕ </w:t>
      </w:r>
      <w:r w:rsidR="004D04B0">
        <w:rPr>
          <w:color w:val="000000"/>
          <w:sz w:val="28"/>
          <w:szCs w:val="28"/>
        </w:rPr>
        <w:t>Б</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Дизентерия это? </w:t>
      </w:r>
    </w:p>
    <w:p w:rsidR="004D04B0" w:rsidRDefault="004D04B0" w:rsidP="004D04B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Врожденное заболевание</w:t>
      </w:r>
    </w:p>
    <w:p w:rsidR="004D04B0" w:rsidRDefault="004D04B0" w:rsidP="004D04B0">
      <w:pPr>
        <w:numPr>
          <w:ilvl w:val="0"/>
          <w:numId w:val="3"/>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Инфекционное заболевание</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Как можно заразится дезинтерией ?</w:t>
      </w:r>
    </w:p>
    <w:p w:rsidR="004D04B0" w:rsidRDefault="004D04B0" w:rsidP="004D04B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воздуху </w:t>
      </w:r>
    </w:p>
    <w:p w:rsidR="004D04B0" w:rsidRDefault="004D04B0" w:rsidP="004D04B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воду </w:t>
      </w:r>
    </w:p>
    <w:p w:rsidR="004D04B0" w:rsidRDefault="004D04B0" w:rsidP="004D04B0">
      <w:pPr>
        <w:numPr>
          <w:ilvl w:val="0"/>
          <w:numId w:val="4"/>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грязные руки</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Есть ли вакцина от дизентерии ?</w:t>
      </w:r>
    </w:p>
    <w:p w:rsidR="004D04B0" w:rsidRDefault="004D04B0" w:rsidP="004D04B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w:t>
      </w:r>
    </w:p>
    <w:p w:rsidR="004D04B0" w:rsidRDefault="004D04B0" w:rsidP="004D04B0">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Нет </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b/>
        <w:t>В настоящее время, дизентерия представляет угрозу?</w:t>
      </w:r>
    </w:p>
    <w:p w:rsidR="004D04B0" w:rsidRDefault="004D04B0" w:rsidP="004D04B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 </w:t>
      </w:r>
    </w:p>
    <w:p w:rsidR="004D04B0" w:rsidRDefault="004D04B0" w:rsidP="004D04B0">
      <w:pPr>
        <w:numPr>
          <w:ilvl w:val="0"/>
          <w:numId w:val="6"/>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Нет </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ab/>
        <w:t xml:space="preserve">Основной симптом дизентерии ? </w:t>
      </w:r>
    </w:p>
    <w:p w:rsidR="004D04B0" w:rsidRDefault="004D04B0" w:rsidP="004D04B0">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Покраснения на коже </w:t>
      </w:r>
    </w:p>
    <w:p w:rsidR="004D04B0" w:rsidRDefault="004D04B0" w:rsidP="004D04B0">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Диарея</w:t>
      </w:r>
    </w:p>
    <w:p w:rsidR="004D04B0" w:rsidRDefault="004D04B0" w:rsidP="004D04B0">
      <w:pPr>
        <w:numPr>
          <w:ilvl w:val="0"/>
          <w:numId w:val="7"/>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Потеря веса (обезвоживание) </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ab/>
        <w:t>Может ли дизентерия привести к летальному исходу?</w:t>
      </w:r>
    </w:p>
    <w:p w:rsidR="004D04B0" w:rsidRDefault="004D04B0" w:rsidP="004D04B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 </w:t>
      </w:r>
    </w:p>
    <w:p w:rsidR="004D04B0" w:rsidRDefault="004D04B0" w:rsidP="004D04B0">
      <w:pPr>
        <w:numPr>
          <w:ilvl w:val="0"/>
          <w:numId w:val="8"/>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Нет</w:t>
      </w:r>
    </w:p>
    <w:p w:rsidR="004D04B0" w:rsidRDefault="004D04B0" w:rsidP="004D04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Основной путь лечения дезинтерии ?</w:t>
      </w:r>
    </w:p>
    <w:p w:rsidR="004D04B0" w:rsidRDefault="004D04B0" w:rsidP="004D04B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Восполнение объема жидкости и антибиотикотерапия </w:t>
      </w:r>
    </w:p>
    <w:p w:rsidR="004D04B0" w:rsidRDefault="004D04B0" w:rsidP="004D04B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Противовирусные</w:t>
      </w:r>
    </w:p>
    <w:p w:rsidR="004D04B0" w:rsidRDefault="004D04B0" w:rsidP="004D04B0">
      <w:pPr>
        <w:numPr>
          <w:ilvl w:val="0"/>
          <w:numId w:val="9"/>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профилактика</w:t>
      </w:r>
    </w:p>
    <w:p w:rsidR="004D04B0" w:rsidRDefault="002E005F" w:rsidP="004D04B0">
      <w:pPr>
        <w:pStyle w:val="a9"/>
        <w:pBdr>
          <w:top w:val="nil"/>
          <w:left w:val="nil"/>
          <w:bottom w:val="nil"/>
          <w:right w:val="nil"/>
          <w:between w:val="nil"/>
        </w:pBdr>
        <w:spacing w:after="160" w:line="360" w:lineRule="auto"/>
        <w:ind w:left="1429"/>
        <w:jc w:val="right"/>
        <w:rPr>
          <w:color w:val="000000"/>
          <w:sz w:val="28"/>
          <w:szCs w:val="28"/>
        </w:rPr>
      </w:pPr>
      <w:r>
        <w:rPr>
          <w:color w:val="000000"/>
          <w:sz w:val="28"/>
          <w:szCs w:val="28"/>
        </w:rPr>
        <w:lastRenderedPageBreak/>
        <w:t>Приложение В</w:t>
      </w:r>
      <w:bookmarkStart w:id="3" w:name="_GoBack"/>
      <w:bookmarkEnd w:id="3"/>
      <w:r w:rsidR="00221C28">
        <w:rPr>
          <w:color w:val="000000"/>
          <w:sz w:val="28"/>
          <w:szCs w:val="28"/>
        </w:rPr>
        <w:t xml:space="preserve"> «Печатная работа в сми»</w:t>
      </w: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p>
    <w:p w:rsidR="004D04B0" w:rsidRPr="004D04B0" w:rsidRDefault="004D04B0" w:rsidP="004D04B0">
      <w:pPr>
        <w:pStyle w:val="a9"/>
        <w:pBdr>
          <w:top w:val="nil"/>
          <w:left w:val="nil"/>
          <w:bottom w:val="nil"/>
          <w:right w:val="nil"/>
          <w:between w:val="nil"/>
        </w:pBdr>
        <w:spacing w:after="160" w:line="360" w:lineRule="auto"/>
        <w:ind w:left="1429"/>
        <w:jc w:val="right"/>
        <w:rPr>
          <w:color w:val="000000"/>
          <w:sz w:val="28"/>
          <w:szCs w:val="28"/>
        </w:rPr>
      </w:pPr>
      <w:r w:rsidRPr="004D04B0">
        <w:rPr>
          <w:color w:val="000000"/>
          <w:sz w:val="28"/>
          <w:szCs w:val="28"/>
        </w:rPr>
        <w:lastRenderedPageBreak/>
        <w:t xml:space="preserve">ПРИЛОЖЕНИЕ </w:t>
      </w:r>
      <w:r>
        <w:rPr>
          <w:color w:val="000000"/>
          <w:sz w:val="28"/>
          <w:szCs w:val="28"/>
        </w:rPr>
        <w:t>Г</w:t>
      </w:r>
    </w:p>
    <w:p w:rsidR="004D04B0" w:rsidRDefault="004D04B0" w:rsidP="004D04B0">
      <w:pPr>
        <w:pBdr>
          <w:top w:val="nil"/>
          <w:left w:val="nil"/>
          <w:bottom w:val="nil"/>
          <w:right w:val="nil"/>
          <w:between w:val="nil"/>
        </w:pBdr>
        <w:spacing w:after="160" w:line="360" w:lineRule="auto"/>
        <w:jc w:val="right"/>
        <w:rPr>
          <w:rFonts w:ascii="Times New Roman" w:eastAsia="Times New Roman" w:hAnsi="Times New Roman" w:cs="Times New Roman"/>
          <w:color w:val="000000"/>
          <w:sz w:val="28"/>
          <w:szCs w:val="28"/>
        </w:rPr>
      </w:pPr>
    </w:p>
    <w:p w:rsidR="00B221D1" w:rsidRDefault="00EF3299">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noProof/>
          <w:color w:val="000000"/>
          <w:sz w:val="28"/>
          <w:szCs w:val="28"/>
          <w:lang w:eastAsia="zh-CN"/>
        </w:rPr>
        <w:drawing>
          <wp:inline distT="0" distB="0" distL="114300" distR="114300">
            <wp:extent cx="6337300" cy="7676515"/>
            <wp:effectExtent l="0" t="0" r="0" b="0"/>
            <wp:docPr id="2" name="image2.jpg" descr="Государственное бюджетное учреждение Ростовской области  &quot;Консультативно-диагностический центр&quot; в г. Таганроге"/>
            <wp:cNvGraphicFramePr/>
            <a:graphic xmlns:a="http://schemas.openxmlformats.org/drawingml/2006/main">
              <a:graphicData uri="http://schemas.openxmlformats.org/drawingml/2006/picture">
                <pic:pic xmlns:pic="http://schemas.openxmlformats.org/drawingml/2006/picture">
                  <pic:nvPicPr>
                    <pic:cNvPr id="0" name="image2.jpg" descr="Государственное бюджетное учреждение Ростовской области  &quot;Консультативно-диагностический центр&quot; в г. Таганроге"/>
                    <pic:cNvPicPr preferRelativeResize="0"/>
                  </pic:nvPicPr>
                  <pic:blipFill>
                    <a:blip r:embed="rId9"/>
                    <a:srcRect/>
                    <a:stretch>
                      <a:fillRect/>
                    </a:stretch>
                  </pic:blipFill>
                  <pic:spPr>
                    <a:xfrm>
                      <a:off x="0" y="0"/>
                      <a:ext cx="6337300" cy="7676515"/>
                    </a:xfrm>
                    <a:prstGeom prst="rect">
                      <a:avLst/>
                    </a:prstGeom>
                    <a:ln/>
                  </pic:spPr>
                </pic:pic>
              </a:graphicData>
            </a:graphic>
          </wp:inline>
        </w:drawing>
      </w:r>
    </w:p>
    <w:p w:rsidR="00B221D1" w:rsidRDefault="00B221D1">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sectPr w:rsidR="00B221D1" w:rsidSect="003115C6">
      <w:footerReference w:type="default" r:id="rId10"/>
      <w:footerReference w:type="first" r:id="rId11"/>
      <w:pgSz w:w="11906" w:h="16838"/>
      <w:pgMar w:top="1134" w:right="851" w:bottom="85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BF9" w:rsidRDefault="008B1BF9">
      <w:r>
        <w:separator/>
      </w:r>
    </w:p>
  </w:endnote>
  <w:endnote w:type="continuationSeparator" w:id="0">
    <w:p w:rsidR="008B1BF9" w:rsidRDefault="008B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121D73D-EA35-4B8A-B06F-38C041C0B73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1D694C8E-A8BB-429C-B2BD-5B9922F6211F}"/>
    <w:embedBold r:id="rId3" w:fontKey="{A67C07B6-3CB4-4816-B212-6B335B7D53AD}"/>
  </w:font>
  <w:font w:name="Georgia">
    <w:panose1 w:val="02040502050405020303"/>
    <w:charset w:val="CC"/>
    <w:family w:val="roman"/>
    <w:pitch w:val="variable"/>
    <w:sig w:usb0="00000287" w:usb1="00000000" w:usb2="00000000" w:usb3="00000000" w:csb0="0000009F" w:csb1="00000000"/>
    <w:embedRegular r:id="rId4" w:fontKey="{FA10A51B-F143-4C9A-83C3-6DBBB1D4AC51}"/>
    <w:embedItalic r:id="rId5" w:fontKey="{375F22BE-7D62-4821-B5D9-F44D7435ACD1}"/>
  </w:font>
  <w:font w:name="Tahoma">
    <w:panose1 w:val="020B0604030504040204"/>
    <w:charset w:val="CC"/>
    <w:family w:val="swiss"/>
    <w:pitch w:val="variable"/>
    <w:sig w:usb0="E1002EFF" w:usb1="C000605B" w:usb2="00000029" w:usb3="00000000" w:csb0="000101FF" w:csb1="00000000"/>
    <w:embedRegular r:id="rId6" w:fontKey="{32FC5E54-F93B-4D46-9B71-844EE411C8B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embedRegular r:id="rId7" w:fontKey="{FB9A3194-81D4-4A31-BE8A-5032C1462A77}"/>
  </w:font>
  <w:font w:name="Gungsuh">
    <w:altName w:val="Arial Unicode MS"/>
    <w:charset w:val="81"/>
    <w:family w:val="roman"/>
    <w:pitch w:val="variable"/>
    <w:sig w:usb0="B00002AF" w:usb1="69D77CFB" w:usb2="00000030" w:usb3="00000000" w:csb0="0008009F" w:csb1="00000000"/>
    <w:embedRegular r:id="rId8" w:subsetted="1" w:fontKey="{40FA7F26-D954-4974-A036-0822366A60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1D1" w:rsidRDefault="00EF3299">
    <w:pPr>
      <w:pBdr>
        <w:top w:val="nil"/>
        <w:left w:val="nil"/>
        <w:bottom w:val="nil"/>
        <w:right w:val="nil"/>
        <w:between w:val="nil"/>
      </w:pBdr>
      <w:tabs>
        <w:tab w:val="center" w:pos="4677"/>
        <w:tab w:val="right" w:pos="9355"/>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3D2E94">
      <w:rPr>
        <w:noProof/>
        <w:color w:val="000000"/>
        <w:sz w:val="22"/>
        <w:szCs w:val="22"/>
      </w:rPr>
      <w:t>36</w:t>
    </w:r>
    <w:r>
      <w:rPr>
        <w:color w:val="000000"/>
        <w:sz w:val="22"/>
        <w:szCs w:val="22"/>
      </w:rPr>
      <w:fldChar w:fldCharType="end"/>
    </w:r>
  </w:p>
  <w:p w:rsidR="00B221D1" w:rsidRDefault="00B221D1">
    <w:pPr>
      <w:pBdr>
        <w:top w:val="nil"/>
        <w:left w:val="nil"/>
        <w:bottom w:val="nil"/>
        <w:right w:val="nil"/>
        <w:between w:val="nil"/>
      </w:pBdr>
      <w:spacing w:after="160" w:line="259" w:lineRule="auto"/>
      <w:jc w:val="right"/>
      <w:rPr>
        <w:color w:val="000000"/>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5C6" w:rsidRDefault="003115C6">
    <w:pPr>
      <w:pStyle w:val="a7"/>
      <w:jc w:val="center"/>
    </w:pPr>
  </w:p>
  <w:p w:rsidR="00B221D1" w:rsidRDefault="00B221D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BF9" w:rsidRDefault="008B1BF9">
      <w:r>
        <w:separator/>
      </w:r>
    </w:p>
  </w:footnote>
  <w:footnote w:type="continuationSeparator" w:id="0">
    <w:p w:rsidR="008B1BF9" w:rsidRDefault="008B1B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05199"/>
    <w:multiLevelType w:val="multilevel"/>
    <w:tmpl w:val="49DA94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133A4390"/>
    <w:multiLevelType w:val="multilevel"/>
    <w:tmpl w:val="5F7ED738"/>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 w15:restartNumberingAfterBreak="0">
    <w:nsid w:val="419247A9"/>
    <w:multiLevelType w:val="multilevel"/>
    <w:tmpl w:val="DF229D24"/>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 w15:restartNumberingAfterBreak="0">
    <w:nsid w:val="4A3D4B0C"/>
    <w:multiLevelType w:val="multilevel"/>
    <w:tmpl w:val="8966A162"/>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4" w15:restartNumberingAfterBreak="0">
    <w:nsid w:val="6BE03096"/>
    <w:multiLevelType w:val="multilevel"/>
    <w:tmpl w:val="6D4C6D0A"/>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 w15:restartNumberingAfterBreak="0">
    <w:nsid w:val="720A461F"/>
    <w:multiLevelType w:val="multilevel"/>
    <w:tmpl w:val="D0887E5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753427D3"/>
    <w:multiLevelType w:val="multilevel"/>
    <w:tmpl w:val="13FAD938"/>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7" w15:restartNumberingAfterBreak="0">
    <w:nsid w:val="7AAE2D11"/>
    <w:multiLevelType w:val="multilevel"/>
    <w:tmpl w:val="614C11A6"/>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8" w15:restartNumberingAfterBreak="0">
    <w:nsid w:val="7EF436C8"/>
    <w:multiLevelType w:val="multilevel"/>
    <w:tmpl w:val="86947CB8"/>
    <w:lvl w:ilvl="0">
      <w:start w:val="1"/>
      <w:numFmt w:val="upperLetter"/>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num w:numId="1">
    <w:abstractNumId w:val="5"/>
  </w:num>
  <w:num w:numId="2">
    <w:abstractNumId w:val="0"/>
  </w:num>
  <w:num w:numId="3">
    <w:abstractNumId w:val="1"/>
  </w:num>
  <w:num w:numId="4">
    <w:abstractNumId w:val="4"/>
  </w:num>
  <w:num w:numId="5">
    <w:abstractNumId w:val="3"/>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1D1"/>
    <w:rsid w:val="0005576F"/>
    <w:rsid w:val="00061A80"/>
    <w:rsid w:val="0008029E"/>
    <w:rsid w:val="00104AA3"/>
    <w:rsid w:val="00110BDB"/>
    <w:rsid w:val="001834B6"/>
    <w:rsid w:val="001D28CC"/>
    <w:rsid w:val="001F4A52"/>
    <w:rsid w:val="00221C28"/>
    <w:rsid w:val="002E005F"/>
    <w:rsid w:val="00307A13"/>
    <w:rsid w:val="003115C6"/>
    <w:rsid w:val="00313790"/>
    <w:rsid w:val="00343845"/>
    <w:rsid w:val="003D2E94"/>
    <w:rsid w:val="003E3410"/>
    <w:rsid w:val="004B72B0"/>
    <w:rsid w:val="004D04B0"/>
    <w:rsid w:val="004F098A"/>
    <w:rsid w:val="005A2F00"/>
    <w:rsid w:val="0064190B"/>
    <w:rsid w:val="00650D58"/>
    <w:rsid w:val="0068616F"/>
    <w:rsid w:val="00747A07"/>
    <w:rsid w:val="007869FC"/>
    <w:rsid w:val="007C027A"/>
    <w:rsid w:val="007D066F"/>
    <w:rsid w:val="008B1BF9"/>
    <w:rsid w:val="008F3DF1"/>
    <w:rsid w:val="009D34DC"/>
    <w:rsid w:val="00A35AC2"/>
    <w:rsid w:val="00B068C4"/>
    <w:rsid w:val="00B221D1"/>
    <w:rsid w:val="00B371E3"/>
    <w:rsid w:val="00B479F0"/>
    <w:rsid w:val="00B72AB9"/>
    <w:rsid w:val="00CD07D7"/>
    <w:rsid w:val="00D91AE8"/>
    <w:rsid w:val="00E60C68"/>
    <w:rsid w:val="00EF32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1967A"/>
  <w15:docId w15:val="{1B6C11B8-5D8E-41D6-A0DE-AF3493B6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3115C6"/>
    <w:pPr>
      <w:tabs>
        <w:tab w:val="center" w:pos="4677"/>
        <w:tab w:val="right" w:pos="9355"/>
      </w:tabs>
    </w:pPr>
  </w:style>
  <w:style w:type="character" w:customStyle="1" w:styleId="a6">
    <w:name w:val="Верхний колонтитул Знак"/>
    <w:basedOn w:val="a0"/>
    <w:link w:val="a5"/>
    <w:uiPriority w:val="99"/>
    <w:rsid w:val="003115C6"/>
  </w:style>
  <w:style w:type="paragraph" w:styleId="a7">
    <w:name w:val="footer"/>
    <w:basedOn w:val="a"/>
    <w:link w:val="a8"/>
    <w:uiPriority w:val="99"/>
    <w:unhideWhenUsed/>
    <w:rsid w:val="003115C6"/>
    <w:pPr>
      <w:tabs>
        <w:tab w:val="center" w:pos="4677"/>
        <w:tab w:val="right" w:pos="9355"/>
      </w:tabs>
    </w:pPr>
  </w:style>
  <w:style w:type="character" w:customStyle="1" w:styleId="a8">
    <w:name w:val="Нижний колонтитул Знак"/>
    <w:basedOn w:val="a0"/>
    <w:link w:val="a7"/>
    <w:uiPriority w:val="99"/>
    <w:rsid w:val="003115C6"/>
  </w:style>
  <w:style w:type="paragraph" w:styleId="a9">
    <w:name w:val="List Paragraph"/>
    <w:basedOn w:val="a"/>
    <w:uiPriority w:val="34"/>
    <w:qFormat/>
    <w:rsid w:val="004D04B0"/>
    <w:pPr>
      <w:ind w:left="720"/>
      <w:contextualSpacing/>
    </w:pPr>
  </w:style>
  <w:style w:type="paragraph" w:styleId="aa">
    <w:name w:val="Balloon Text"/>
    <w:basedOn w:val="a"/>
    <w:link w:val="ab"/>
    <w:uiPriority w:val="99"/>
    <w:semiHidden/>
    <w:unhideWhenUsed/>
    <w:rsid w:val="00343845"/>
    <w:rPr>
      <w:rFonts w:ascii="Tahoma" w:hAnsi="Tahoma" w:cs="Tahoma"/>
      <w:sz w:val="16"/>
      <w:szCs w:val="16"/>
    </w:rPr>
  </w:style>
  <w:style w:type="character" w:customStyle="1" w:styleId="ab">
    <w:name w:val="Текст выноски Знак"/>
    <w:basedOn w:val="a0"/>
    <w:link w:val="aa"/>
    <w:uiPriority w:val="99"/>
    <w:semiHidden/>
    <w:rsid w:val="00343845"/>
    <w:rPr>
      <w:rFonts w:ascii="Tahoma" w:hAnsi="Tahoma" w:cs="Tahoma"/>
      <w:sz w:val="16"/>
      <w:szCs w:val="16"/>
    </w:rPr>
  </w:style>
  <w:style w:type="paragraph" w:styleId="ac">
    <w:name w:val="TOC Heading"/>
    <w:basedOn w:val="1"/>
    <w:next w:val="a"/>
    <w:uiPriority w:val="39"/>
    <w:semiHidden/>
    <w:unhideWhenUsed/>
    <w:qFormat/>
    <w:rsid w:val="001834B6"/>
    <w:pPr>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20">
    <w:name w:val="toc 2"/>
    <w:basedOn w:val="a"/>
    <w:next w:val="a"/>
    <w:autoRedefine/>
    <w:uiPriority w:val="39"/>
    <w:semiHidden/>
    <w:unhideWhenUsed/>
    <w:qFormat/>
    <w:rsid w:val="001834B6"/>
    <w:pPr>
      <w:spacing w:after="100" w:line="276" w:lineRule="auto"/>
      <w:ind w:left="220"/>
    </w:pPr>
    <w:rPr>
      <w:rFonts w:asciiTheme="minorHAnsi" w:eastAsiaTheme="minorEastAsia" w:hAnsiTheme="minorHAnsi" w:cstheme="minorBidi"/>
      <w:sz w:val="22"/>
      <w:szCs w:val="22"/>
    </w:rPr>
  </w:style>
  <w:style w:type="paragraph" w:styleId="10">
    <w:name w:val="toc 1"/>
    <w:basedOn w:val="a"/>
    <w:next w:val="a"/>
    <w:autoRedefine/>
    <w:uiPriority w:val="39"/>
    <w:semiHidden/>
    <w:unhideWhenUsed/>
    <w:qFormat/>
    <w:rsid w:val="001834B6"/>
    <w:pPr>
      <w:spacing w:after="100" w:line="276" w:lineRule="auto"/>
    </w:pPr>
    <w:rPr>
      <w:rFonts w:asciiTheme="minorHAnsi" w:eastAsiaTheme="minorEastAsia" w:hAnsiTheme="minorHAnsi" w:cstheme="minorBidi"/>
      <w:sz w:val="22"/>
      <w:szCs w:val="22"/>
    </w:rPr>
  </w:style>
  <w:style w:type="paragraph" w:styleId="30">
    <w:name w:val="toc 3"/>
    <w:basedOn w:val="a"/>
    <w:next w:val="a"/>
    <w:autoRedefine/>
    <w:uiPriority w:val="39"/>
    <w:semiHidden/>
    <w:unhideWhenUsed/>
    <w:qFormat/>
    <w:rsid w:val="001834B6"/>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DFC69-DD82-44C8-A9C0-B097638D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8288</Words>
  <Characters>47247</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Residence</dc:creator>
  <cp:lastModifiedBy>Пользователь</cp:lastModifiedBy>
  <cp:revision>2</cp:revision>
  <cp:lastPrinted>2025-05-27T07:25:00Z</cp:lastPrinted>
  <dcterms:created xsi:type="dcterms:W3CDTF">2025-06-08T13:00:00Z</dcterms:created>
  <dcterms:modified xsi:type="dcterms:W3CDTF">2025-06-08T13:00:00Z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C5B2416E888F4A56BFC22C6D4E66E6C3_13</vt:lpwstr>
  </property>
</Properties>
</file>