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16" w:rsidRPr="00E21716" w:rsidRDefault="00E21716" w:rsidP="00E21716">
      <w:pPr>
        <w:pStyle w:val="a3"/>
        <w:spacing w:before="0" w:beforeAutospacing="0" w:after="0" w:afterAutospacing="0" w:line="360" w:lineRule="auto"/>
        <w:jc w:val="center"/>
        <w:rPr>
          <w:color w:val="4A4A4A"/>
          <w:sz w:val="28"/>
          <w:szCs w:val="28"/>
          <w:shd w:val="clear" w:color="auto" w:fill="FFFFFF"/>
        </w:rPr>
      </w:pPr>
      <w:r w:rsidRPr="00E21716">
        <w:rPr>
          <w:color w:val="4A4A4A"/>
          <w:sz w:val="28"/>
          <w:szCs w:val="28"/>
          <w:shd w:val="clear" w:color="auto" w:fill="FFFFFF"/>
        </w:rPr>
        <w:t>Кировское областное государственное профессиональное образовательное бюджетное учреждение «Кировский сельскохозяйственный техникум имени дважды Героя Социалистического Труда А.Д. Червякова»</w:t>
      </w:r>
    </w:p>
    <w:p w:rsidR="00812FFB" w:rsidRDefault="00812FFB" w:rsidP="00812FFB">
      <w:pPr>
        <w:pStyle w:val="a3"/>
        <w:spacing w:before="0" w:beforeAutospacing="0" w:line="429" w:lineRule="atLeast"/>
        <w:rPr>
          <w:color w:val="4A4A4A"/>
          <w:sz w:val="28"/>
          <w:szCs w:val="28"/>
          <w:shd w:val="clear" w:color="auto" w:fill="FFFFFF"/>
        </w:rPr>
      </w:pPr>
    </w:p>
    <w:p w:rsidR="00DE1C65" w:rsidRDefault="00DE1C65" w:rsidP="00812FFB">
      <w:pPr>
        <w:pStyle w:val="a3"/>
        <w:spacing w:before="0" w:beforeAutospacing="0" w:line="429" w:lineRule="atLeast"/>
        <w:rPr>
          <w:color w:val="4A4A4A"/>
          <w:sz w:val="28"/>
          <w:szCs w:val="28"/>
          <w:shd w:val="clear" w:color="auto" w:fill="FFFFFF"/>
        </w:rPr>
      </w:pPr>
    </w:p>
    <w:p w:rsidR="00DE1C65" w:rsidRDefault="00DE1C65" w:rsidP="00812FFB">
      <w:pPr>
        <w:pStyle w:val="a3"/>
        <w:spacing w:before="0" w:beforeAutospacing="0" w:line="429" w:lineRule="atLeast"/>
        <w:rPr>
          <w:color w:val="4A4A4A"/>
          <w:sz w:val="28"/>
          <w:szCs w:val="28"/>
          <w:shd w:val="clear" w:color="auto" w:fill="FFFFFF"/>
        </w:rPr>
      </w:pPr>
    </w:p>
    <w:p w:rsidR="00DE1C65" w:rsidRDefault="00DE1C65" w:rsidP="00812FFB">
      <w:pPr>
        <w:pStyle w:val="a3"/>
        <w:spacing w:before="0" w:beforeAutospacing="0" w:line="429" w:lineRule="atLeast"/>
        <w:rPr>
          <w:color w:val="4A4A4A"/>
          <w:sz w:val="28"/>
          <w:szCs w:val="28"/>
          <w:shd w:val="clear" w:color="auto" w:fill="FFFFFF"/>
        </w:rPr>
      </w:pPr>
    </w:p>
    <w:p w:rsidR="00DE1C65" w:rsidRDefault="00DE1C65" w:rsidP="00812FFB">
      <w:pPr>
        <w:pStyle w:val="a3"/>
        <w:spacing w:before="0" w:beforeAutospacing="0" w:line="429" w:lineRule="atLeast"/>
        <w:rPr>
          <w:color w:val="4A4A4A"/>
          <w:sz w:val="28"/>
          <w:szCs w:val="28"/>
          <w:shd w:val="clear" w:color="auto" w:fill="FFFFFF"/>
        </w:rPr>
      </w:pPr>
    </w:p>
    <w:p w:rsidR="00DE1C65" w:rsidRDefault="00DE1C65" w:rsidP="00812FFB">
      <w:pPr>
        <w:pStyle w:val="a3"/>
        <w:spacing w:before="0" w:beforeAutospacing="0" w:line="429" w:lineRule="atLeast"/>
        <w:rPr>
          <w:color w:val="4A4A4A"/>
          <w:sz w:val="28"/>
          <w:szCs w:val="28"/>
          <w:shd w:val="clear" w:color="auto" w:fill="FFFFFF"/>
        </w:rPr>
      </w:pPr>
    </w:p>
    <w:p w:rsidR="00E21716" w:rsidRPr="00812FFB" w:rsidRDefault="00E21716" w:rsidP="00812FFB">
      <w:pPr>
        <w:pStyle w:val="a3"/>
        <w:spacing w:before="0" w:beforeAutospacing="0" w:line="429" w:lineRule="atLeast"/>
        <w:rPr>
          <w:rStyle w:val="a4"/>
          <w:bCs w:val="0"/>
          <w:color w:val="404040"/>
          <w:sz w:val="28"/>
          <w:szCs w:val="28"/>
        </w:rPr>
      </w:pPr>
      <w:r w:rsidRPr="00812FFB">
        <w:rPr>
          <w:rStyle w:val="a4"/>
          <w:b w:val="0"/>
          <w:color w:val="404040"/>
          <w:sz w:val="28"/>
          <w:szCs w:val="28"/>
        </w:rPr>
        <w:t xml:space="preserve">        </w:t>
      </w:r>
      <w:r w:rsidR="00812FFB" w:rsidRPr="00812FFB">
        <w:rPr>
          <w:rStyle w:val="a4"/>
          <w:b w:val="0"/>
          <w:color w:val="404040"/>
          <w:sz w:val="28"/>
          <w:szCs w:val="28"/>
        </w:rPr>
        <w:t>«Нескучный патриотизм: игровые технологии в работе со студентами»</w:t>
      </w:r>
    </w:p>
    <w:p w:rsidR="00E21716" w:rsidRDefault="00E21716" w:rsidP="00E21716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</w:t>
      </w:r>
    </w:p>
    <w:p w:rsidR="00E21716" w:rsidRPr="00E21716" w:rsidRDefault="00E21716" w:rsidP="00E21716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</w:t>
      </w:r>
      <w:r w:rsidR="00DE1C65">
        <w:rPr>
          <w:color w:val="404040"/>
          <w:sz w:val="28"/>
          <w:szCs w:val="28"/>
        </w:rPr>
        <w:t xml:space="preserve">                               </w:t>
      </w:r>
      <w:r w:rsidRPr="00E21716">
        <w:rPr>
          <w:color w:val="404040"/>
          <w:sz w:val="28"/>
          <w:szCs w:val="28"/>
        </w:rPr>
        <w:t>Игошин Олег Вадимович - преподаватель.</w:t>
      </w:r>
    </w:p>
    <w:p w:rsidR="00E21716" w:rsidRDefault="00E21716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E1C65" w:rsidRDefault="00DE1C65" w:rsidP="00DE1C65">
      <w:pPr>
        <w:pStyle w:val="a3"/>
        <w:spacing w:before="0" w:beforeAutospacing="0" w:after="0" w:afterAutospacing="0" w:line="360" w:lineRule="auto"/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Г. Котельнич</w:t>
      </w:r>
    </w:p>
    <w:p w:rsidR="00DE1C65" w:rsidRDefault="00DE1C65" w:rsidP="00DE1C65">
      <w:pPr>
        <w:pStyle w:val="a3"/>
        <w:spacing w:before="0" w:beforeAutospacing="0" w:after="0" w:afterAutospacing="0" w:line="360" w:lineRule="auto"/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2025 год.</w:t>
      </w:r>
    </w:p>
    <w:p w:rsidR="00DE1C65" w:rsidRDefault="00DE1C65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</w:p>
    <w:p w:rsidR="00DF690A" w:rsidRPr="00DF690A" w:rsidRDefault="00942EB6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 xml:space="preserve">        </w:t>
      </w:r>
      <w:r w:rsidR="00DF690A" w:rsidRPr="00DF690A">
        <w:rPr>
          <w:color w:val="404040"/>
          <w:sz w:val="28"/>
          <w:szCs w:val="28"/>
        </w:rPr>
        <w:t>Патриотическое воспитание – важная составляющая формирования личности, особенно в молодежной среде. В условиях глобализации и информационного влияния из разных стран необходимо укреплять у студентов чувство любви к Родине, уважение к ее истории, культуре и традициям.</w:t>
      </w:r>
    </w:p>
    <w:p w:rsidR="00DF690A" w:rsidRPr="00DF690A" w:rsidRDefault="00942EB6" w:rsidP="00DF690A">
      <w:pPr>
        <w:pStyle w:val="a3"/>
        <w:spacing w:before="0" w:beforeAutospacing="0" w:after="0" w:afterAutospacing="0" w:line="360" w:lineRule="auto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</w:t>
      </w:r>
      <w:r w:rsidR="00DF690A" w:rsidRPr="00DF690A">
        <w:rPr>
          <w:color w:val="404040"/>
          <w:sz w:val="28"/>
          <w:szCs w:val="28"/>
        </w:rPr>
        <w:t>Внеклассные мероприятия играют ключевую роль в этом процессе, так как позволяют в неформальной обстановке развивать гражданскую позицию, формировать нравственные ценности и способствовать социализации молодежи.</w:t>
      </w:r>
    </w:p>
    <w:p w:rsidR="00DF690A" w:rsidRPr="00DF690A" w:rsidRDefault="00942EB6" w:rsidP="00DF69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       </w:t>
      </w:r>
      <w:r w:rsidR="00DF690A" w:rsidRPr="00DF690A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Основные цели таких мероприятий, это</w:t>
      </w:r>
      <w:r w:rsidR="00DF690A" w:rsidRPr="00DF69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формирование у студентов чувства гордости за свою страну, воспитание уважения к историческому прошлому и культурному наследию, развитие активной гражданской позиции и готовности к защите Отечества, и что особенно важно для нашей страны - профилактика экстремизма и ксенофобии через осознание ценности межнационального единства.</w:t>
      </w:r>
    </w:p>
    <w:p w:rsidR="00DF690A" w:rsidRDefault="00942EB6" w:rsidP="00DF690A">
      <w:pPr>
        <w:spacing w:after="0" w:line="36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</w:t>
      </w:r>
      <w:r w:rsidR="00DF690A" w:rsidRPr="00DF69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Патриотическое воспитание студентов через внеклассные мероприятия – это не только передача знаний, но и формирование эмоциональной связи с Родиной. Разнообразные формы работы позволяют сделать этот процесс интересным и эффективным, а используемый мной игровой метод, </w:t>
      </w:r>
      <w:proofErr w:type="gramStart"/>
      <w:r w:rsidR="00DF690A" w:rsidRPr="00DF690A">
        <w:rPr>
          <w:rFonts w:ascii="Times New Roman" w:hAnsi="Times New Roman" w:cs="Times New Roman"/>
          <w:color w:val="404040"/>
          <w:sz w:val="28"/>
          <w:szCs w:val="28"/>
        </w:rPr>
        <w:t>делает изучение</w:t>
      </w:r>
      <w:proofErr w:type="gramEnd"/>
      <w:r w:rsidR="00DF690A" w:rsidRPr="00DF690A">
        <w:rPr>
          <w:rFonts w:ascii="Times New Roman" w:hAnsi="Times New Roman" w:cs="Times New Roman"/>
          <w:color w:val="404040"/>
          <w:sz w:val="28"/>
          <w:szCs w:val="28"/>
        </w:rPr>
        <w:t xml:space="preserve"> истории увлекательным и запоминающимся. Он </w:t>
      </w:r>
      <w:r>
        <w:rPr>
          <w:rFonts w:ascii="Times New Roman" w:hAnsi="Times New Roman" w:cs="Times New Roman"/>
          <w:color w:val="404040"/>
          <w:sz w:val="28"/>
          <w:szCs w:val="28"/>
        </w:rPr>
        <w:t>развивае</w:t>
      </w:r>
      <w:r w:rsidR="00DF690A" w:rsidRPr="00DF690A">
        <w:rPr>
          <w:rFonts w:ascii="Times New Roman" w:hAnsi="Times New Roman" w:cs="Times New Roman"/>
          <w:color w:val="404040"/>
          <w:sz w:val="28"/>
          <w:szCs w:val="28"/>
        </w:rPr>
        <w:t>т критическое мышление, командный дух и эмоциональную вовлеченность студентов.</w:t>
      </w:r>
    </w:p>
    <w:p w:rsidR="00942EB6" w:rsidRPr="00E21716" w:rsidRDefault="00942EB6" w:rsidP="00E21716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         </w:t>
      </w:r>
      <w:r w:rsidRPr="00942EB6">
        <w:rPr>
          <w:rFonts w:ascii="Times New Roman" w:hAnsi="Times New Roman" w:cs="Times New Roman"/>
          <w:color w:val="404040"/>
          <w:sz w:val="28"/>
          <w:szCs w:val="28"/>
        </w:rPr>
        <w:t>Игра </w:t>
      </w:r>
      <w:r w:rsidRPr="00942EB6">
        <w:rPr>
          <w:rStyle w:val="a4"/>
          <w:rFonts w:ascii="Times New Roman" w:hAnsi="Times New Roman" w:cs="Times New Roman"/>
          <w:b w:val="0"/>
          <w:color w:val="404040"/>
          <w:sz w:val="28"/>
          <w:szCs w:val="28"/>
        </w:rPr>
        <w:t>"Поле чудес"</w:t>
      </w:r>
      <w:r w:rsidRPr="00942EB6">
        <w:rPr>
          <w:rFonts w:ascii="Times New Roman" w:hAnsi="Times New Roman" w:cs="Times New Roman"/>
          <w:color w:val="404040"/>
          <w:sz w:val="28"/>
          <w:szCs w:val="28"/>
        </w:rPr>
        <w:t> – отличный способ сделать изучение истории увлекательным и интерактивным. Этот формат знаком многим по телевизионной версии, но его можно адаптировать для образовательных целей, добавив историческую тематику.</w:t>
      </w:r>
    </w:p>
    <w:p w:rsidR="00DE1C65" w:rsidRDefault="00DE1C65" w:rsidP="00942EB6">
      <w:pPr>
        <w:pStyle w:val="2"/>
        <w:spacing w:before="274" w:beforeAutospacing="0" w:after="206" w:afterAutospacing="0"/>
        <w:rPr>
          <w:rStyle w:val="a4"/>
          <w:b/>
          <w:bCs/>
          <w:color w:val="404040"/>
          <w:sz w:val="28"/>
          <w:szCs w:val="28"/>
        </w:rPr>
      </w:pPr>
    </w:p>
    <w:p w:rsidR="00DE1C65" w:rsidRDefault="00DE1C65" w:rsidP="00942EB6">
      <w:pPr>
        <w:pStyle w:val="2"/>
        <w:spacing w:before="274" w:beforeAutospacing="0" w:after="206" w:afterAutospacing="0"/>
        <w:rPr>
          <w:rStyle w:val="a4"/>
          <w:b/>
          <w:bCs/>
          <w:color w:val="404040"/>
          <w:sz w:val="28"/>
          <w:szCs w:val="28"/>
        </w:rPr>
      </w:pPr>
    </w:p>
    <w:p w:rsidR="00DE1C65" w:rsidRDefault="00DE1C65" w:rsidP="00942EB6">
      <w:pPr>
        <w:pStyle w:val="2"/>
        <w:spacing w:before="274" w:beforeAutospacing="0" w:after="206" w:afterAutospacing="0"/>
        <w:rPr>
          <w:rStyle w:val="a4"/>
          <w:b/>
          <w:bCs/>
          <w:color w:val="404040"/>
          <w:sz w:val="28"/>
          <w:szCs w:val="28"/>
        </w:rPr>
      </w:pPr>
    </w:p>
    <w:p w:rsidR="00942EB6" w:rsidRPr="00942EB6" w:rsidRDefault="00942EB6" w:rsidP="00942EB6">
      <w:pPr>
        <w:pStyle w:val="2"/>
        <w:spacing w:before="274" w:beforeAutospacing="0" w:after="206" w:afterAutospacing="0"/>
        <w:rPr>
          <w:b w:val="0"/>
          <w:bCs w:val="0"/>
          <w:color w:val="404040"/>
          <w:sz w:val="28"/>
          <w:szCs w:val="28"/>
        </w:rPr>
      </w:pPr>
      <w:r w:rsidRPr="00942EB6">
        <w:rPr>
          <w:rStyle w:val="a4"/>
          <w:b/>
          <w:bCs/>
          <w:color w:val="404040"/>
          <w:sz w:val="28"/>
          <w:szCs w:val="28"/>
        </w:rPr>
        <w:lastRenderedPageBreak/>
        <w:t>1. Организация игры</w:t>
      </w:r>
    </w:p>
    <w:p w:rsidR="00942EB6" w:rsidRPr="00942EB6" w:rsidRDefault="00942EB6" w:rsidP="00942EB6">
      <w:pPr>
        <w:pStyle w:val="3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8"/>
          <w:szCs w:val="28"/>
        </w:rPr>
      </w:pPr>
      <w:r w:rsidRPr="00942EB6">
        <w:rPr>
          <w:rStyle w:val="a4"/>
          <w:rFonts w:ascii="Times New Roman" w:hAnsi="Times New Roman" w:cs="Times New Roman"/>
          <w:b/>
          <w:bCs/>
          <w:color w:val="404040"/>
          <w:sz w:val="28"/>
          <w:szCs w:val="28"/>
        </w:rPr>
        <w:t>Цели:</w:t>
      </w:r>
    </w:p>
    <w:p w:rsidR="00942EB6" w:rsidRPr="00942EB6" w:rsidRDefault="00942EB6" w:rsidP="00942EB6">
      <w:pPr>
        <w:pStyle w:val="a3"/>
        <w:spacing w:before="206" w:beforeAutospacing="0" w:after="206" w:afterAutospacing="0" w:line="429" w:lineRule="atLeast"/>
        <w:rPr>
          <w:color w:val="404040"/>
          <w:sz w:val="28"/>
          <w:szCs w:val="28"/>
        </w:rPr>
      </w:pPr>
      <w:r w:rsidRPr="00942EB6">
        <w:rPr>
          <w:rFonts w:ascii="MS Gothic" w:eastAsia="MS Gothic" w:hAnsi="MS Gothic" w:cs="MS Gothic" w:hint="eastAsia"/>
          <w:color w:val="404040"/>
          <w:sz w:val="28"/>
          <w:szCs w:val="28"/>
        </w:rPr>
        <w:t>✔</w:t>
      </w:r>
      <w:r w:rsidRPr="00942EB6">
        <w:rPr>
          <w:color w:val="404040"/>
          <w:sz w:val="28"/>
          <w:szCs w:val="28"/>
        </w:rPr>
        <w:t xml:space="preserve"> Повышение интереса к истории.</w:t>
      </w:r>
      <w:r w:rsidRPr="00942EB6">
        <w:rPr>
          <w:color w:val="404040"/>
          <w:sz w:val="28"/>
          <w:szCs w:val="28"/>
        </w:rPr>
        <w:br/>
      </w:r>
      <w:r w:rsidRPr="00942EB6">
        <w:rPr>
          <w:rFonts w:ascii="MS Gothic" w:eastAsia="MS Gothic" w:hAnsi="MS Gothic" w:cs="MS Gothic" w:hint="eastAsia"/>
          <w:color w:val="404040"/>
          <w:sz w:val="28"/>
          <w:szCs w:val="28"/>
        </w:rPr>
        <w:t>✔</w:t>
      </w:r>
      <w:r w:rsidRPr="00942EB6">
        <w:rPr>
          <w:color w:val="404040"/>
          <w:sz w:val="28"/>
          <w:szCs w:val="28"/>
        </w:rPr>
        <w:t xml:space="preserve"> Закрепление знаний в игровой форме.</w:t>
      </w:r>
      <w:r w:rsidRPr="00942EB6">
        <w:rPr>
          <w:color w:val="404040"/>
          <w:sz w:val="28"/>
          <w:szCs w:val="28"/>
        </w:rPr>
        <w:br/>
      </w:r>
      <w:r w:rsidRPr="00942EB6">
        <w:rPr>
          <w:rFonts w:ascii="MS Gothic" w:eastAsia="MS Gothic" w:hAnsi="MS Gothic" w:cs="MS Gothic" w:hint="eastAsia"/>
          <w:color w:val="404040"/>
          <w:sz w:val="28"/>
          <w:szCs w:val="28"/>
        </w:rPr>
        <w:t>✔</w:t>
      </w:r>
      <w:r w:rsidRPr="00942EB6">
        <w:rPr>
          <w:color w:val="404040"/>
          <w:sz w:val="28"/>
          <w:szCs w:val="28"/>
        </w:rPr>
        <w:t xml:space="preserve"> Развитие логического мышления и эрудиции.</w:t>
      </w:r>
    </w:p>
    <w:p w:rsidR="00942EB6" w:rsidRPr="00942EB6" w:rsidRDefault="00942EB6" w:rsidP="00942EB6">
      <w:pPr>
        <w:pStyle w:val="3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8"/>
          <w:szCs w:val="28"/>
        </w:rPr>
      </w:pPr>
      <w:r w:rsidRPr="00942EB6">
        <w:rPr>
          <w:rStyle w:val="a4"/>
          <w:rFonts w:ascii="Times New Roman" w:hAnsi="Times New Roman" w:cs="Times New Roman"/>
          <w:b/>
          <w:bCs/>
          <w:color w:val="404040"/>
          <w:sz w:val="28"/>
          <w:szCs w:val="28"/>
        </w:rPr>
        <w:t>Подготовка:</w:t>
      </w:r>
    </w:p>
    <w:p w:rsidR="00942EB6" w:rsidRPr="00942EB6" w:rsidRDefault="00942EB6" w:rsidP="00942EB6">
      <w:pPr>
        <w:pStyle w:val="a3"/>
        <w:numPr>
          <w:ilvl w:val="0"/>
          <w:numId w:val="2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Выбор темы</w:t>
      </w:r>
      <w:r w:rsidRPr="00942EB6">
        <w:rPr>
          <w:color w:val="404040"/>
          <w:sz w:val="28"/>
          <w:szCs w:val="28"/>
        </w:rPr>
        <w:t> (например, "Выдающиеся полководцы Великой Отечественной войны", "Важнейшие битвы Великой Отечественной войны").</w:t>
      </w:r>
    </w:p>
    <w:p w:rsidR="00942EB6" w:rsidRPr="00942EB6" w:rsidRDefault="00942EB6" w:rsidP="00942EB6">
      <w:pPr>
        <w:pStyle w:val="a3"/>
        <w:numPr>
          <w:ilvl w:val="0"/>
          <w:numId w:val="2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Составление вопросов</w:t>
      </w:r>
      <w:r w:rsidRPr="00942EB6">
        <w:rPr>
          <w:color w:val="404040"/>
          <w:sz w:val="28"/>
          <w:szCs w:val="28"/>
        </w:rPr>
        <w:t> разной сложности.</w:t>
      </w:r>
    </w:p>
    <w:p w:rsidR="00942EB6" w:rsidRPr="00942EB6" w:rsidRDefault="00942EB6" w:rsidP="00942EB6">
      <w:pPr>
        <w:pStyle w:val="a3"/>
        <w:numPr>
          <w:ilvl w:val="0"/>
          <w:numId w:val="2"/>
        </w:numPr>
        <w:spacing w:before="0" w:beforeAutospacing="0" w:after="60" w:after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Оформление:</w:t>
      </w:r>
    </w:p>
    <w:p w:rsidR="00942EB6" w:rsidRPr="00942EB6" w:rsidRDefault="00942EB6" w:rsidP="00942EB6">
      <w:pPr>
        <w:pStyle w:val="a3"/>
        <w:numPr>
          <w:ilvl w:val="1"/>
          <w:numId w:val="2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color w:val="404040"/>
          <w:sz w:val="28"/>
          <w:szCs w:val="28"/>
        </w:rPr>
        <w:t>Вращающийся барабан (веб-сервис «Колесо фортуны»).</w:t>
      </w:r>
    </w:p>
    <w:p w:rsidR="00942EB6" w:rsidRPr="00942EB6" w:rsidRDefault="00942EB6" w:rsidP="00942EB6">
      <w:pPr>
        <w:pStyle w:val="a3"/>
        <w:numPr>
          <w:ilvl w:val="1"/>
          <w:numId w:val="2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color w:val="404040"/>
          <w:sz w:val="28"/>
          <w:szCs w:val="28"/>
        </w:rPr>
        <w:t>Табло с закрытыми буквами.</w:t>
      </w:r>
    </w:p>
    <w:p w:rsidR="00942EB6" w:rsidRPr="00942EB6" w:rsidRDefault="00942EB6" w:rsidP="00942EB6">
      <w:pPr>
        <w:pStyle w:val="a3"/>
        <w:numPr>
          <w:ilvl w:val="1"/>
          <w:numId w:val="2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color w:val="404040"/>
          <w:sz w:val="28"/>
          <w:szCs w:val="28"/>
        </w:rPr>
        <w:t>Призы (бонусные баллы, оценки).</w:t>
      </w:r>
    </w:p>
    <w:p w:rsidR="00942EB6" w:rsidRPr="00942EB6" w:rsidRDefault="00942EB6" w:rsidP="00942EB6">
      <w:pPr>
        <w:spacing w:before="206" w:after="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EB6" w:rsidRPr="00942EB6" w:rsidRDefault="00942EB6" w:rsidP="00942EB6">
      <w:pPr>
        <w:pStyle w:val="2"/>
        <w:spacing w:before="274" w:beforeAutospacing="0" w:after="206" w:afterAutospacing="0"/>
        <w:rPr>
          <w:b w:val="0"/>
          <w:bCs w:val="0"/>
          <w:color w:val="404040"/>
          <w:sz w:val="28"/>
          <w:szCs w:val="28"/>
        </w:rPr>
      </w:pPr>
      <w:r w:rsidRPr="00942EB6">
        <w:rPr>
          <w:rStyle w:val="a4"/>
          <w:b/>
          <w:bCs/>
          <w:color w:val="404040"/>
          <w:sz w:val="28"/>
          <w:szCs w:val="28"/>
        </w:rPr>
        <w:t>2. Правила игры</w:t>
      </w:r>
    </w:p>
    <w:p w:rsidR="00942EB6" w:rsidRPr="00942EB6" w:rsidRDefault="00942EB6" w:rsidP="00942EB6">
      <w:pPr>
        <w:pStyle w:val="a3"/>
        <w:numPr>
          <w:ilvl w:val="0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Участники:</w:t>
      </w:r>
      <w:r w:rsidRPr="00942EB6">
        <w:rPr>
          <w:color w:val="404040"/>
          <w:sz w:val="28"/>
          <w:szCs w:val="28"/>
        </w:rPr>
        <w:t> 3 игрока в каждом раунде + финал (как в оригинале).</w:t>
      </w:r>
    </w:p>
    <w:p w:rsidR="00942EB6" w:rsidRPr="00942EB6" w:rsidRDefault="00942EB6" w:rsidP="00942EB6">
      <w:pPr>
        <w:pStyle w:val="a3"/>
        <w:numPr>
          <w:ilvl w:val="0"/>
          <w:numId w:val="3"/>
        </w:numPr>
        <w:spacing w:before="0" w:beforeAutospacing="0" w:after="60" w:after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Ход игры:</w:t>
      </w:r>
    </w:p>
    <w:p w:rsidR="00942EB6" w:rsidRPr="00942EB6" w:rsidRDefault="00942EB6" w:rsidP="00942EB6">
      <w:pPr>
        <w:pStyle w:val="a3"/>
        <w:numPr>
          <w:ilvl w:val="1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color w:val="404040"/>
          <w:sz w:val="28"/>
          <w:szCs w:val="28"/>
        </w:rPr>
        <w:t>Ведущий загадывает исторический термин, имя или событие.</w:t>
      </w:r>
    </w:p>
    <w:p w:rsidR="00942EB6" w:rsidRPr="00942EB6" w:rsidRDefault="00942EB6" w:rsidP="00942EB6">
      <w:pPr>
        <w:pStyle w:val="a3"/>
        <w:numPr>
          <w:ilvl w:val="1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color w:val="404040"/>
          <w:sz w:val="28"/>
          <w:szCs w:val="28"/>
        </w:rPr>
        <w:t>Игроки по очереди крутят барабан и называют буквы.</w:t>
      </w:r>
    </w:p>
    <w:p w:rsidR="00942EB6" w:rsidRPr="00942EB6" w:rsidRDefault="00942EB6" w:rsidP="00942EB6">
      <w:pPr>
        <w:pStyle w:val="a3"/>
        <w:numPr>
          <w:ilvl w:val="1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color w:val="404040"/>
          <w:sz w:val="28"/>
          <w:szCs w:val="28"/>
        </w:rPr>
        <w:t>За правильные буквы даются очки (или "</w:t>
      </w:r>
      <w:r w:rsidR="00E21716">
        <w:rPr>
          <w:color w:val="404040"/>
          <w:sz w:val="28"/>
          <w:szCs w:val="28"/>
        </w:rPr>
        <w:t>бонусные баллы</w:t>
      </w:r>
      <w:r w:rsidRPr="00942EB6">
        <w:rPr>
          <w:color w:val="404040"/>
          <w:sz w:val="28"/>
          <w:szCs w:val="28"/>
        </w:rPr>
        <w:t>").</w:t>
      </w:r>
    </w:p>
    <w:p w:rsidR="00942EB6" w:rsidRPr="00942EB6" w:rsidRDefault="00942EB6" w:rsidP="00942EB6">
      <w:pPr>
        <w:pStyle w:val="a3"/>
        <w:numPr>
          <w:ilvl w:val="1"/>
          <w:numId w:val="3"/>
        </w:numPr>
        <w:spacing w:before="0" w:beforeAutospacing="0" w:after="60" w:after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color w:val="404040"/>
          <w:sz w:val="28"/>
          <w:szCs w:val="28"/>
        </w:rPr>
        <w:t>Секторы:</w:t>
      </w:r>
    </w:p>
    <w:p w:rsidR="00942EB6" w:rsidRDefault="00942EB6" w:rsidP="00942EB6">
      <w:pPr>
        <w:pStyle w:val="a3"/>
        <w:numPr>
          <w:ilvl w:val="2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"Приз"</w:t>
      </w:r>
      <w:r w:rsidRPr="00942EB6">
        <w:rPr>
          <w:color w:val="404040"/>
          <w:sz w:val="28"/>
          <w:szCs w:val="28"/>
        </w:rPr>
        <w:t> – можно забрать подарок или продолжить игру.</w:t>
      </w:r>
    </w:p>
    <w:p w:rsidR="00E21716" w:rsidRPr="00942EB6" w:rsidRDefault="00E21716" w:rsidP="00942EB6">
      <w:pPr>
        <w:pStyle w:val="a3"/>
        <w:numPr>
          <w:ilvl w:val="2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>
        <w:rPr>
          <w:rStyle w:val="a4"/>
          <w:color w:val="404040"/>
          <w:sz w:val="28"/>
          <w:szCs w:val="28"/>
        </w:rPr>
        <w:t xml:space="preserve"> Бонусные баллы</w:t>
      </w:r>
    </w:p>
    <w:p w:rsidR="00942EB6" w:rsidRPr="00942EB6" w:rsidRDefault="00942EB6" w:rsidP="00942EB6">
      <w:pPr>
        <w:pStyle w:val="a3"/>
        <w:numPr>
          <w:ilvl w:val="2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"Банкрот"</w:t>
      </w:r>
      <w:r w:rsidRPr="00942EB6">
        <w:rPr>
          <w:color w:val="404040"/>
          <w:sz w:val="28"/>
          <w:szCs w:val="28"/>
        </w:rPr>
        <w:t> – потеря очков.</w:t>
      </w:r>
    </w:p>
    <w:p w:rsidR="00942EB6" w:rsidRPr="00942EB6" w:rsidRDefault="00942EB6" w:rsidP="00942EB6">
      <w:pPr>
        <w:pStyle w:val="a3"/>
        <w:numPr>
          <w:ilvl w:val="2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"Пропуск хода"</w:t>
      </w:r>
      <w:r w:rsidRPr="00942EB6">
        <w:rPr>
          <w:color w:val="404040"/>
          <w:sz w:val="28"/>
          <w:szCs w:val="28"/>
        </w:rPr>
        <w:t>.</w:t>
      </w:r>
    </w:p>
    <w:p w:rsidR="00942EB6" w:rsidRPr="00942EB6" w:rsidRDefault="00942EB6" w:rsidP="00942EB6">
      <w:pPr>
        <w:pStyle w:val="a3"/>
        <w:numPr>
          <w:ilvl w:val="2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"Открыть букву"</w:t>
      </w:r>
      <w:r w:rsidRPr="00942EB6">
        <w:rPr>
          <w:color w:val="404040"/>
          <w:sz w:val="28"/>
          <w:szCs w:val="28"/>
        </w:rPr>
        <w:t> (дополнительная подсказка).</w:t>
      </w:r>
    </w:p>
    <w:p w:rsidR="00942EB6" w:rsidRDefault="00942EB6" w:rsidP="00942EB6">
      <w:pPr>
        <w:pStyle w:val="a3"/>
        <w:numPr>
          <w:ilvl w:val="0"/>
          <w:numId w:val="3"/>
        </w:numPr>
        <w:spacing w:before="0" w:beforeAutospacing="0" w:line="429" w:lineRule="atLeast"/>
        <w:ind w:left="0"/>
        <w:rPr>
          <w:color w:val="404040"/>
          <w:sz w:val="28"/>
          <w:szCs w:val="28"/>
        </w:rPr>
      </w:pPr>
      <w:r w:rsidRPr="00942EB6">
        <w:rPr>
          <w:rStyle w:val="a4"/>
          <w:color w:val="404040"/>
          <w:sz w:val="28"/>
          <w:szCs w:val="28"/>
        </w:rPr>
        <w:t>Финальный раунд:</w:t>
      </w:r>
      <w:r w:rsidRPr="00942EB6">
        <w:rPr>
          <w:color w:val="404040"/>
          <w:sz w:val="28"/>
          <w:szCs w:val="28"/>
        </w:rPr>
        <w:t> Победители трех отборочных туров соревнуются за главный приз (оценки).</w:t>
      </w:r>
    </w:p>
    <w:p w:rsidR="00E21716" w:rsidRDefault="00E21716" w:rsidP="00E21716">
      <w:pPr>
        <w:pStyle w:val="a3"/>
        <w:spacing w:before="0" w:beforeAutospacing="0" w:line="429" w:lineRule="atLeast"/>
        <w:rPr>
          <w:color w:val="404040"/>
          <w:sz w:val="28"/>
          <w:szCs w:val="28"/>
        </w:rPr>
      </w:pPr>
    </w:p>
    <w:p w:rsidR="00E21716" w:rsidRPr="00E21716" w:rsidRDefault="00E21716" w:rsidP="00E21716">
      <w:pPr>
        <w:pStyle w:val="2"/>
        <w:spacing w:before="274" w:beforeAutospacing="0" w:after="206" w:afterAutospacing="0"/>
        <w:rPr>
          <w:b w:val="0"/>
          <w:bCs w:val="0"/>
          <w:color w:val="404040"/>
          <w:sz w:val="28"/>
          <w:szCs w:val="28"/>
        </w:rPr>
      </w:pPr>
      <w:r>
        <w:rPr>
          <w:rStyle w:val="a4"/>
          <w:b/>
          <w:bCs/>
          <w:color w:val="404040"/>
          <w:sz w:val="28"/>
          <w:szCs w:val="28"/>
        </w:rPr>
        <w:lastRenderedPageBreak/>
        <w:t xml:space="preserve">3. </w:t>
      </w:r>
      <w:r w:rsidRPr="00E21716">
        <w:rPr>
          <w:rStyle w:val="a4"/>
          <w:b/>
          <w:bCs/>
          <w:color w:val="404040"/>
          <w:sz w:val="28"/>
          <w:szCs w:val="28"/>
        </w:rPr>
        <w:t>Преимущества метода</w:t>
      </w:r>
    </w:p>
    <w:p w:rsidR="00E21716" w:rsidRPr="00E21716" w:rsidRDefault="00E21716" w:rsidP="00E21716">
      <w:pPr>
        <w:pStyle w:val="a3"/>
        <w:spacing w:before="206" w:beforeAutospacing="0" w:after="206" w:afterAutospacing="0" w:line="429" w:lineRule="atLeast"/>
        <w:rPr>
          <w:color w:val="404040"/>
          <w:sz w:val="28"/>
          <w:szCs w:val="28"/>
        </w:rPr>
      </w:pPr>
      <w:r w:rsidRPr="00E21716">
        <w:rPr>
          <w:color w:val="404040"/>
          <w:sz w:val="28"/>
          <w:szCs w:val="28"/>
        </w:rPr>
        <w:t xml:space="preserve">- </w:t>
      </w:r>
      <w:r w:rsidRPr="00E21716">
        <w:rPr>
          <w:rStyle w:val="a4"/>
          <w:color w:val="404040"/>
          <w:sz w:val="28"/>
          <w:szCs w:val="28"/>
        </w:rPr>
        <w:t>Интерактивность</w:t>
      </w:r>
      <w:r w:rsidRPr="00E21716">
        <w:rPr>
          <w:color w:val="404040"/>
          <w:sz w:val="28"/>
          <w:szCs w:val="28"/>
        </w:rPr>
        <w:t> – студенты активно участвуют.</w:t>
      </w:r>
      <w:r w:rsidRPr="00E21716">
        <w:rPr>
          <w:color w:val="404040"/>
          <w:sz w:val="28"/>
          <w:szCs w:val="28"/>
        </w:rPr>
        <w:br/>
        <w:t xml:space="preserve">- </w:t>
      </w:r>
      <w:r w:rsidRPr="00E21716">
        <w:rPr>
          <w:rStyle w:val="a4"/>
          <w:color w:val="404040"/>
          <w:sz w:val="28"/>
          <w:szCs w:val="28"/>
        </w:rPr>
        <w:t>Доступность</w:t>
      </w:r>
      <w:r w:rsidRPr="00E21716">
        <w:rPr>
          <w:color w:val="404040"/>
          <w:sz w:val="28"/>
          <w:szCs w:val="28"/>
        </w:rPr>
        <w:t> – не требует сложного реквизита.</w:t>
      </w:r>
      <w:r w:rsidRPr="00E21716">
        <w:rPr>
          <w:color w:val="404040"/>
          <w:sz w:val="28"/>
          <w:szCs w:val="28"/>
        </w:rPr>
        <w:br/>
        <w:t xml:space="preserve">- </w:t>
      </w:r>
      <w:r w:rsidRPr="00E21716">
        <w:rPr>
          <w:rStyle w:val="a4"/>
          <w:color w:val="404040"/>
          <w:sz w:val="28"/>
          <w:szCs w:val="28"/>
        </w:rPr>
        <w:t>Гибкость</w:t>
      </w:r>
      <w:r w:rsidRPr="00E21716">
        <w:rPr>
          <w:color w:val="404040"/>
          <w:sz w:val="28"/>
          <w:szCs w:val="28"/>
        </w:rPr>
        <w:t> – можно адаптировать под любую тему.</w:t>
      </w:r>
      <w:r w:rsidRPr="00E21716">
        <w:rPr>
          <w:color w:val="404040"/>
          <w:sz w:val="28"/>
          <w:szCs w:val="28"/>
        </w:rPr>
        <w:br/>
        <w:t xml:space="preserve">- </w:t>
      </w:r>
      <w:r w:rsidRPr="00E21716">
        <w:rPr>
          <w:rStyle w:val="a4"/>
          <w:color w:val="404040"/>
          <w:sz w:val="28"/>
          <w:szCs w:val="28"/>
        </w:rPr>
        <w:t>Эмоциональная вовлеченность</w:t>
      </w:r>
      <w:r w:rsidRPr="00E21716">
        <w:rPr>
          <w:color w:val="404040"/>
          <w:sz w:val="28"/>
          <w:szCs w:val="28"/>
        </w:rPr>
        <w:t> – дух соревнования мотивирует.</w:t>
      </w:r>
    </w:p>
    <w:p w:rsidR="00E21716" w:rsidRPr="00E21716" w:rsidRDefault="00E21716" w:rsidP="00E21716">
      <w:pPr>
        <w:pStyle w:val="a3"/>
        <w:spacing w:before="206" w:beforeAutospacing="0" w:after="206" w:afterAutospacing="0" w:line="429" w:lineRule="atLeas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</w:t>
      </w:r>
      <w:r w:rsidRPr="00E21716">
        <w:rPr>
          <w:color w:val="404040"/>
          <w:sz w:val="28"/>
          <w:szCs w:val="28"/>
        </w:rPr>
        <w:t>"Поле чудес" – это не просто развлечение, а эффективный способ закрепления исторических знаний. Игра помогает студентам запоминать даты, имена и события в легкой форме, а также развивает логику и командный дух.</w:t>
      </w:r>
    </w:p>
    <w:p w:rsidR="00942EB6" w:rsidRPr="00E21716" w:rsidRDefault="00E21716" w:rsidP="00942EB6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</w:t>
      </w:r>
      <w:proofErr w:type="gramStart"/>
      <w:r w:rsidR="00942EB6" w:rsidRPr="00E21716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C</w:t>
      </w:r>
      <w:proofErr w:type="spellStart"/>
      <w:r w:rsidR="00942EB6" w:rsidRPr="00E2171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истематическая</w:t>
      </w:r>
      <w:proofErr w:type="spellEnd"/>
      <w:r w:rsidR="00942EB6" w:rsidRPr="00E2171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работа в этом направлении поможет воспитать поколение, которое будет гордиться своей страной и вносить вклад в ее развитие.</w:t>
      </w:r>
      <w:proofErr w:type="gramEnd"/>
    </w:p>
    <w:p w:rsidR="00DF690A" w:rsidRPr="00942EB6" w:rsidRDefault="00DF690A" w:rsidP="00DF690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A0635C" w:rsidRDefault="00A0635C"/>
    <w:sectPr w:rsidR="00A0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3B4"/>
    <w:multiLevelType w:val="multilevel"/>
    <w:tmpl w:val="5C2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91449"/>
    <w:multiLevelType w:val="multilevel"/>
    <w:tmpl w:val="F2C4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C0EA4"/>
    <w:multiLevelType w:val="multilevel"/>
    <w:tmpl w:val="D480E1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D1F7B"/>
    <w:multiLevelType w:val="multilevel"/>
    <w:tmpl w:val="B15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D5A16"/>
    <w:multiLevelType w:val="multilevel"/>
    <w:tmpl w:val="B2C6E7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0A"/>
    <w:rsid w:val="00812FFB"/>
    <w:rsid w:val="00854553"/>
    <w:rsid w:val="00942EB6"/>
    <w:rsid w:val="00A0635C"/>
    <w:rsid w:val="00DE1C65"/>
    <w:rsid w:val="00DF690A"/>
    <w:rsid w:val="00E2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9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9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F690A"/>
    <w:rPr>
      <w:b/>
      <w:bCs/>
    </w:rPr>
  </w:style>
  <w:style w:type="paragraph" w:styleId="a5">
    <w:name w:val="List Paragraph"/>
    <w:basedOn w:val="a"/>
    <w:uiPriority w:val="34"/>
    <w:qFormat/>
    <w:rsid w:val="00DF69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42EB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9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9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F690A"/>
    <w:rPr>
      <w:b/>
      <w:bCs/>
    </w:rPr>
  </w:style>
  <w:style w:type="paragraph" w:styleId="a5">
    <w:name w:val="List Paragraph"/>
    <w:basedOn w:val="a"/>
    <w:uiPriority w:val="34"/>
    <w:qFormat/>
    <w:rsid w:val="00DF69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42EB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 KABINET</dc:creator>
  <cp:lastModifiedBy>31 KABINET</cp:lastModifiedBy>
  <cp:revision>4</cp:revision>
  <dcterms:created xsi:type="dcterms:W3CDTF">2025-04-09T05:16:00Z</dcterms:created>
  <dcterms:modified xsi:type="dcterms:W3CDTF">2025-04-15T09:56:00Z</dcterms:modified>
</cp:coreProperties>
</file>