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Беседа для детей старшей группы детского сада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Тема занятия: Геометрические фигуры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Цель:</w:t>
      </w: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Закрепление представлений детей о геометрических фигурах, развитие внимания, памяти, речи и мелкой моторики рук.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Ход беседы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I. Организационный этап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Воспитатель приветствует детей и приглашает всех присесть полукругом на ковре.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Вопрос воспитателя</w:t>
      </w:r>
      <w:r w:rsidRPr="00BB224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: Ребята, давайте вспомним наши любимые игры! Кто помнит игру, где мы собирали разноцветные кружочки?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Дети отвечают.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Комментарий воспитателя</w:t>
      </w:r>
      <w:r w:rsidRPr="00BB224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: Да, эта игра была посвящена геометрическим фигурам — кругам, квадратам, треугольникам... Сегодня мы снова поговорим о фигурах!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II. Основная часть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1. Повторение понятий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Воспитатель показывает детям карточки с изображениями фигур и просит назвать каждую фигуру.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Карточка №1</w:t>
      </w:r>
      <w:r w:rsidRPr="00BB224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: Круг. Что это за фигура? Какого цвета этот круг?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Дети называют цвет и форму круга.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Карточка №2</w:t>
      </w:r>
      <w:r w:rsidRPr="00BB224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: Квадрат. Чем отличается от круга?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Далее аналогично показываются остальные фигуры: прямоугольник, треугольник, ромб, трапеция, овал.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2. Игровая деятельность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Воспитатель предлагает поиграть в увлекательную игру.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Игра “Собери домик”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Дети получают наборы геометрических фигур разных цветов и размеров. Их задача — собрать домик из предложенных деталей.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Затем дети рассказывают, какую фигуру использовали для крыши, окон, дверей и стен домика.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3. Практическое задание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Каждый ребенок получает лист бумаги и набор карандашей. Воспитатель просит нарисовать свою любимую игрушку, используя разные геометрические фигуры.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4. Физкультминутка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активизации внимание проводится физкультминутка: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Кружочек покатился,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Остановился, встал.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Вот прыгнул вверх высоко —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И тут же приземлился.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Квадратик рядом пляшет,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Весело скачет,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А вместе дружная команда —</w:t>
      </w:r>
    </w:p>
    <w:p w:rsidR="00BB224A" w:rsidRPr="00BB224A" w:rsidRDefault="00BB224A" w:rsidP="00BB22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24A">
        <w:rPr>
          <w:rFonts w:ascii="Times New Roman" w:hAnsi="Times New Roman" w:cs="Times New Roman"/>
          <w:sz w:val="28"/>
          <w:szCs w:val="28"/>
          <w:lang w:eastAsia="ru-RU"/>
        </w:rPr>
        <w:t>Все фигуры быстро встают на места!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III. Итоговая часть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Воспитатель подводит итог занятия: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Мы вспомнили основные геометрические фигуры, узнали много нового и интересного. А теперь назовите самую запомнившуюся вам фигуру?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Ребята делятся впечатлениями.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IV. Рефлексия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Детям предлагается раскрасить большой плакат с изображением города, состоящего из различных геометрических форм.</w:t>
      </w:r>
    </w:p>
    <w:p w:rsidR="00BB224A" w:rsidRPr="00BB224A" w:rsidRDefault="00BB224A" w:rsidP="00BB2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22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Таким образом, занятие помогает закрепить знания о формах и цветах, развивает мелкую моторику, речь и творческие способности ребят.</w:t>
      </w:r>
    </w:p>
    <w:p w:rsidR="00185637" w:rsidRPr="00BB224A" w:rsidRDefault="00185637">
      <w:pPr>
        <w:rPr>
          <w:rFonts w:ascii="Times New Roman" w:hAnsi="Times New Roman" w:cs="Times New Roman"/>
          <w:sz w:val="28"/>
          <w:szCs w:val="28"/>
        </w:rPr>
      </w:pPr>
    </w:p>
    <w:sectPr w:rsidR="00185637" w:rsidRPr="00BB224A" w:rsidSect="0018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4A"/>
    <w:rsid w:val="00185637"/>
    <w:rsid w:val="001F70E5"/>
    <w:rsid w:val="00BB224A"/>
    <w:rsid w:val="00FA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37"/>
  </w:style>
  <w:style w:type="paragraph" w:styleId="1">
    <w:name w:val="heading 1"/>
    <w:basedOn w:val="a"/>
    <w:link w:val="10"/>
    <w:uiPriority w:val="9"/>
    <w:qFormat/>
    <w:rsid w:val="00BB2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2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2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ubctv">
    <w:name w:val="sc-dubctv"/>
    <w:basedOn w:val="a0"/>
    <w:rsid w:val="00BB224A"/>
  </w:style>
  <w:style w:type="paragraph" w:customStyle="1" w:styleId="sc-bhnkfk">
    <w:name w:val="sc-bhnkfk"/>
    <w:basedOn w:val="a"/>
    <w:rsid w:val="00BB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BB224A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BB22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1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2025-06-19T05:10:00Z</dcterms:created>
  <dcterms:modified xsi:type="dcterms:W3CDTF">2025-06-19T05:12:00Z</dcterms:modified>
</cp:coreProperties>
</file>