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34" w:rsidRDefault="00FC5B34" w:rsidP="00FC5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FC5B34" w:rsidRPr="00FC5B34" w:rsidRDefault="00FC5B34" w:rsidP="00FC5B34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40354B">
        <w:rPr>
          <w:rFonts w:ascii="Times New Roman" w:hAnsi="Times New Roman" w:cs="Times New Roman"/>
          <w:b/>
        </w:rPr>
        <w:t>ВОСПИТАНИЕ МАЛЬЧИКОВ И ДЕВОЧЕК В</w:t>
      </w:r>
      <w:r>
        <w:rPr>
          <w:rFonts w:ascii="Times New Roman" w:hAnsi="Times New Roman" w:cs="Times New Roman"/>
          <w:b/>
        </w:rPr>
        <w:t xml:space="preserve"> </w:t>
      </w:r>
      <w:r w:rsidRPr="0040354B">
        <w:rPr>
          <w:rFonts w:ascii="Times New Roman" w:hAnsi="Times New Roman" w:cs="Times New Roman"/>
          <w:b/>
        </w:rPr>
        <w:t>СЕМЬЕ</w:t>
      </w:r>
    </w:p>
    <w:bookmarkEnd w:id="0"/>
    <w:p w:rsidR="00FC5B34" w:rsidRPr="00FC5B34" w:rsidRDefault="00FC5B34" w:rsidP="00FC5B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5B34">
        <w:rPr>
          <w:rFonts w:ascii="Times New Roman" w:hAnsi="Times New Roman" w:cs="Times New Roman"/>
          <w:sz w:val="28"/>
          <w:szCs w:val="28"/>
          <w:u w:val="single"/>
        </w:rPr>
        <w:t>Рекомендуемые формы и темы просвещения родителей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родительские собрания: «Формирование </w:t>
      </w:r>
      <w:proofErr w:type="spellStart"/>
      <w:r w:rsidRPr="00FC5B34">
        <w:rPr>
          <w:rFonts w:ascii="Times New Roman" w:hAnsi="Times New Roman" w:cs="Times New Roman"/>
          <w:sz w:val="28"/>
          <w:szCs w:val="28"/>
        </w:rPr>
        <w:t>полоролевых</w:t>
      </w:r>
      <w:proofErr w:type="spellEnd"/>
      <w:r w:rsidRPr="00FC5B34">
        <w:rPr>
          <w:rFonts w:ascii="Times New Roman" w:hAnsi="Times New Roman" w:cs="Times New Roman"/>
          <w:sz w:val="28"/>
          <w:szCs w:val="28"/>
        </w:rPr>
        <w:t xml:space="preserve"> стереотипов в семье», «Они такие разные: девочки и мальчики;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консультации: «Психологические отличия мальчиков и девочек», «Как воспитывать мальчика», «Как воспитывать девочку»;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семинар-практикум: «Мальчики и девочки – два разных мира»;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мастер-класс по изготовлению самодельных игрушек для </w:t>
      </w:r>
      <w:proofErr w:type="spellStart"/>
      <w:r w:rsidRPr="00FC5B34">
        <w:rPr>
          <w:rFonts w:ascii="Times New Roman" w:hAnsi="Times New Roman" w:cs="Times New Roman"/>
          <w:sz w:val="28"/>
          <w:szCs w:val="28"/>
        </w:rPr>
        <w:t>сюжетноролевых</w:t>
      </w:r>
      <w:proofErr w:type="spellEnd"/>
      <w:r w:rsidRPr="00FC5B34">
        <w:rPr>
          <w:rFonts w:ascii="Times New Roman" w:hAnsi="Times New Roman" w:cs="Times New Roman"/>
          <w:sz w:val="28"/>
          <w:szCs w:val="28"/>
        </w:rPr>
        <w:t xml:space="preserve"> игр: «Играют мальчики. Играют девочки»;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семейная гостиная: «В стране мальчишек и девчонок», «Папа может, мама может», «Поощрения мальчиков и девочек»;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круглые столы: «Как и во что играют мальчики и девочки», «Книги для мальчиков и девочек»,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5B34">
        <w:rPr>
          <w:rFonts w:ascii="Times New Roman" w:hAnsi="Times New Roman" w:cs="Times New Roman"/>
          <w:sz w:val="28"/>
          <w:szCs w:val="28"/>
        </w:rPr>
        <w:t>«Фильмы и мультфильмы для мальчиков и девочек», «Приоритеты выбора ролей в игровой деятельности дошкольника», консультации «Мой сын играет в куклы», «Трудности воспитания: мама-сын, папа-дочь», «Мальчики и девочки – два разных мира», «Учить по-разному, любить по-разному», «Традиции воспитания мальчиков и девочек с</w:t>
      </w:r>
      <w:r>
        <w:rPr>
          <w:rFonts w:ascii="Times New Roman" w:hAnsi="Times New Roman" w:cs="Times New Roman"/>
          <w:sz w:val="28"/>
          <w:szCs w:val="28"/>
        </w:rPr>
        <w:t xml:space="preserve"> Древней Руси до наших дней» </w:t>
      </w:r>
      <w:r w:rsidRPr="00FC5B34">
        <w:rPr>
          <w:rFonts w:ascii="Times New Roman" w:hAnsi="Times New Roman" w:cs="Times New Roman"/>
          <w:sz w:val="28"/>
          <w:szCs w:val="28"/>
        </w:rPr>
        <w:t xml:space="preserve"> («Воспитание мальчиков и девочек в русской традиционной культуре»); </w:t>
      </w:r>
      <w:proofErr w:type="gramEnd"/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семинары-практикумы: «Как воспитать мальчика, чтобы он стал настоящим мужчиной», «Роль отца в воспитании дочери»;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встреча в семейном клубе: «Особенности межличностных взаимоотношений мальчиков и девочек в семье», «Способы формирования дружеских взаимоотношений между мальчиками и девочками на прогулке»;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педагогическая библиотека: «Как воспитывать мальчика. Как воспитывать девочку»; </w:t>
      </w:r>
    </w:p>
    <w:p w:rsid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мастер-классы: «Праздник рукоделия для мальчиков и девочек», «Спорт для мальчиков и девочек»; </w:t>
      </w:r>
    </w:p>
    <w:p w:rsidR="00AA3236" w:rsidRPr="00FC5B34" w:rsidRDefault="00FC5B34">
      <w:pPr>
        <w:rPr>
          <w:rFonts w:ascii="Times New Roman" w:hAnsi="Times New Roman" w:cs="Times New Roman"/>
          <w:sz w:val="28"/>
          <w:szCs w:val="28"/>
        </w:rPr>
      </w:pPr>
      <w:r w:rsidRPr="00FC5B34">
        <w:rPr>
          <w:rFonts w:ascii="Times New Roman" w:hAnsi="Times New Roman" w:cs="Times New Roman"/>
          <w:sz w:val="28"/>
          <w:szCs w:val="28"/>
        </w:rPr>
        <w:t xml:space="preserve">– использование </w:t>
      </w:r>
      <w:proofErr w:type="spellStart"/>
      <w:r w:rsidRPr="00FC5B34">
        <w:rPr>
          <w:rFonts w:ascii="Times New Roman" w:hAnsi="Times New Roman" w:cs="Times New Roman"/>
          <w:sz w:val="28"/>
          <w:szCs w:val="28"/>
        </w:rPr>
        <w:t>медиаресурсов</w:t>
      </w:r>
      <w:proofErr w:type="spellEnd"/>
      <w:r w:rsidRPr="00FC5B34">
        <w:rPr>
          <w:rFonts w:ascii="Times New Roman" w:hAnsi="Times New Roman" w:cs="Times New Roman"/>
          <w:sz w:val="28"/>
          <w:szCs w:val="28"/>
        </w:rPr>
        <w:t xml:space="preserve"> (оформление тематических страниц сайта, ссылки на </w:t>
      </w:r>
      <w:proofErr w:type="gramStart"/>
      <w:r w:rsidRPr="00FC5B34"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gramEnd"/>
      <w:r w:rsidRPr="00FC5B34">
        <w:rPr>
          <w:rFonts w:ascii="Times New Roman" w:hAnsi="Times New Roman" w:cs="Times New Roman"/>
          <w:sz w:val="28"/>
          <w:szCs w:val="28"/>
        </w:rPr>
        <w:t>, списки литературы, тематика компьютерных игр).</w:t>
      </w:r>
    </w:p>
    <w:sectPr w:rsidR="00AA3236" w:rsidRPr="00FC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D2"/>
    <w:rsid w:val="005343B6"/>
    <w:rsid w:val="00AA3236"/>
    <w:rsid w:val="00F569D2"/>
    <w:rsid w:val="00F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2025-06-22T12:14:00Z</dcterms:created>
  <dcterms:modified xsi:type="dcterms:W3CDTF">2025-06-22T12:46:00Z</dcterms:modified>
</cp:coreProperties>
</file>