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AA" w:rsidRDefault="008B75E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</w:t>
      </w:r>
      <w:r w:rsidR="00BA1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кружка  дополнительного </w:t>
      </w:r>
    </w:p>
    <w:p w:rsidR="00BA15AA" w:rsidRDefault="00BA15A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 « Говорящие пальчики»</w:t>
      </w:r>
      <w:r w:rsidR="008B75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B1994" w:rsidRDefault="008B75E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«Бабочки на лугу»</w:t>
      </w:r>
    </w:p>
    <w:p w:rsidR="00BA15AA" w:rsidRDefault="00BA15AA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Тамахина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О.Н.</w:t>
      </w:r>
    </w:p>
    <w:p w:rsidR="001B1994" w:rsidRDefault="008B75E9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Программное содержание: </w:t>
      </w:r>
      <w:r>
        <w:rPr>
          <w:rFonts w:ascii="Times New Roman" w:eastAsia="Times New Roman" w:hAnsi="Times New Roman" w:cs="Times New Roman"/>
          <w:sz w:val="28"/>
          <w:szCs w:val="28"/>
        </w:rPr>
        <w:t>Учить передавать   красоту бабочек: окраску и рисунок крыльев; красиво располагать изображение на общем фоне. Закреплять умение работать коллективно.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Развивать креативность и воображение.</w:t>
      </w:r>
    </w:p>
    <w:p w:rsidR="001B1994" w:rsidRDefault="008B75E9">
      <w:pPr>
        <w:spacing w:after="0"/>
        <w:contextualSpacing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фотографии бабочек; фон для аппликации «Цв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етущий луг», цветная бумага и картон, клей, салфетки, кисти для клея, разноцветные салфетки;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шаблоны цветов, бабочек,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обручи.</w:t>
      </w:r>
      <w:proofErr w:type="gramEnd"/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</w:t>
      </w:r>
    </w:p>
    <w:p w:rsidR="001B1994" w:rsidRDefault="008B75E9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Фея Цветов, приглашаю Вас в удивительное царство луговых цветов и насекомых. В каждом крае есть немало мест, где растут одни только травянистые растения. Небольшие участки с травянистой растительностью обычно называют лужайками, большие – лугами. Вот и </w:t>
      </w:r>
      <w:r>
        <w:rPr>
          <w:rFonts w:ascii="Times New Roman" w:eastAsia="Times New Roman" w:hAnsi="Times New Roman" w:cs="Times New Roman"/>
          <w:sz w:val="28"/>
          <w:szCs w:val="28"/>
        </w:rPr>
        <w:t>мое царство – цветущий луг. Давайте туда отправимся (на экране появляется изображение голубого неба, звук волшебства). Для этого произнесем волшебные слова и выполним волшебные движения:</w:t>
      </w:r>
    </w:p>
    <w:p w:rsidR="001B1994" w:rsidRDefault="008B75E9">
      <w:pPr>
        <w:spacing w:after="0"/>
        <w:contextualSpacing/>
        <w:jc w:val="center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Эники-беники-крас</w:t>
      </w:r>
      <w:proofErr w:type="spellEnd"/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Стану бабочкой сейчас.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Мы шагаем друг за другом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sz w:val="28"/>
          <w:szCs w:val="28"/>
        </w:rPr>
        <w:t>ом и зеленым лугом.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 –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Будем с бабочкой порхать.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Крылья пестрые мелькают.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Дети-бабочки летают.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Соберемся мы в кружок,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Вновь вернемся на лужок,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Потанцуем, покружимся,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На полянке приземлимся.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 –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Вновь дет</w:t>
      </w:r>
      <w:r>
        <w:rPr>
          <w:rFonts w:ascii="Times New Roman" w:eastAsia="Times New Roman" w:hAnsi="Times New Roman" w:cs="Times New Roman"/>
          <w:sz w:val="28"/>
          <w:szCs w:val="28"/>
        </w:rPr>
        <w:t>ьми хотим мы стать.</w:t>
      </w:r>
    </w:p>
    <w:p w:rsidR="001B1994" w:rsidRDefault="00654765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Упражнение</w:t>
      </w:r>
      <w:r w:rsidR="008B75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«На лугу».</w:t>
      </w:r>
    </w:p>
    <w:p w:rsidR="001B1994" w:rsidRDefault="008B75E9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 слайде появляется изображение цветущего луга, стоит солнечный денек.</w:t>
      </w:r>
    </w:p>
    <w:p w:rsidR="00D944D9" w:rsidRDefault="008B75E9" w:rsidP="00D944D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Вот мы и прилетели в мое царство, добро пожаловать, ребята. После нашего перелета нужно немного передохнуть. Согласны. </w:t>
      </w:r>
      <w:r>
        <w:rPr>
          <w:rFonts w:ascii="Times New Roman" w:eastAsia="Times New Roman" w:hAnsi="Times New Roman" w:cs="Times New Roman"/>
          <w:sz w:val="28"/>
          <w:szCs w:val="28"/>
        </w:rPr>
        <w:t>Дети ложатся на приготовленную лужайку. Звучит спокойная музыка</w:t>
      </w:r>
      <w:r w:rsidR="00D944D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1994" w:rsidRDefault="008B75E9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3.Пр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оводится дидактиче</w:t>
      </w:r>
      <w:r w:rsidR="00CB70C8">
        <w:rPr>
          <w:rFonts w:ascii="Times New Roman" w:eastAsia="Times New Roman" w:hAnsi="Times New Roman" w:cs="Times New Roman"/>
          <w:b/>
          <w:bCs/>
          <w:sz w:val="28"/>
          <w:szCs w:val="28"/>
        </w:rPr>
        <w:t>ская игра «Цветик-</w:t>
      </w:r>
      <w:proofErr w:type="spellStart"/>
      <w:r w:rsidR="00CB70C8">
        <w:rPr>
          <w:rFonts w:ascii="Times New Roman" w:eastAsia="Times New Roman" w:hAnsi="Times New Roman" w:cs="Times New Roman"/>
          <w:b/>
          <w:bCs/>
          <w:sz w:val="28"/>
          <w:szCs w:val="28"/>
        </w:rPr>
        <w:t>семицветик</w:t>
      </w:r>
      <w:proofErr w:type="spellEnd"/>
      <w:r w:rsidR="00CB70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1B1994" w:rsidRDefault="008B75E9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игры: детям даются заготовки цветов в горшочках, но без лепестков и листьев, есть только стебель и сердцевина. Дети должны дополнит</w:t>
      </w:r>
      <w:r>
        <w:rPr>
          <w:rFonts w:ascii="Times New Roman" w:eastAsia="Times New Roman" w:hAnsi="Times New Roman" w:cs="Times New Roman"/>
          <w:sz w:val="28"/>
          <w:szCs w:val="28"/>
        </w:rPr>
        <w:t>ь изображения цветка.</w:t>
      </w:r>
    </w:p>
    <w:p w:rsidR="001B1994" w:rsidRDefault="008B75E9">
      <w:pPr>
        <w:spacing w:after="0"/>
        <w:contextualSpacing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4.Проводится дидактическая игр</w:t>
      </w:r>
      <w:r w:rsidR="00603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«Укрась бабочку»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 дает детям заготовки бабочек, дети их украшают, при этом происходит развитие художественно-творческих способностей: воображения, креативности, чувства композиции, цвета.</w:t>
      </w:r>
    </w:p>
    <w:p w:rsidR="001B1994" w:rsidRDefault="008B75E9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 Подвижная иг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 «Пч</w:t>
      </w:r>
      <w:r w:rsidR="006031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елы» </w:t>
      </w:r>
    </w:p>
    <w:p w:rsidR="001B1994" w:rsidRDefault="008B75E9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игры: дети – пчелки, они переносят с цветка в улей нектар (из обруча в обруч). Но сначала должны назвать цвет нектара и цветка.</w:t>
      </w:r>
    </w:p>
    <w:p w:rsidR="001B1994" w:rsidRDefault="008B75E9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 Коллективная аппликация «Бабочки на цветуще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 лугу»</w:t>
      </w:r>
    </w:p>
    <w:p w:rsidR="001B1994" w:rsidRPr="00D944D9" w:rsidRDefault="008B75E9" w:rsidP="007742CC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Молодцы, весело играли. Сегодня, вы попробуе</w:t>
      </w:r>
      <w:r w:rsidR="00D944D9">
        <w:rPr>
          <w:rFonts w:ascii="Times New Roman" w:eastAsia="Times New Roman" w:hAnsi="Times New Roman" w:cs="Times New Roman"/>
          <w:sz w:val="28"/>
          <w:szCs w:val="28"/>
        </w:rPr>
        <w:t>те превратиться в маленьких фей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 будете создавать бабочек для своего цветущего луга (звучит спокойная музыка, на экране изображение порхающих бабочек</w:t>
      </w:r>
      <w:proofErr w:type="gramEnd"/>
    </w:p>
    <w:p w:rsidR="001B1994" w:rsidRDefault="008B75E9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 «Цветы». Дети имитируют движения по стихотв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орению.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Говорит цветку цветок: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«Подними-ка свой листок,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Выйди на дорожку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Да притопни ножкой.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Да головкой покачай –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Утром солнышко встречай.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Стебель наклони слегка –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Вот зарядка для цветка.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А теперь водой умойся,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Отряхнись и успокойся.</w:t>
      </w:r>
    </w:p>
    <w:p w:rsidR="001B1994" w:rsidRDefault="008B75E9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Наконец готовы все</w:t>
      </w:r>
    </w:p>
    <w:p w:rsidR="001B1994" w:rsidRDefault="008B75E9" w:rsidP="00CB70C8">
      <w:pPr>
        <w:spacing w:after="0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нь встречать во всей красе!</w:t>
      </w:r>
    </w:p>
    <w:p w:rsidR="001B1994" w:rsidRDefault="008B75E9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Все молодцы, хорошо потрудились. Наш цветущий луг просто прекрасен. Получилось настоящее «яркое чудо». А самое главное – вы попробовали себя в роли феи и справились с заданием. Нам пора возвращать в де</w:t>
      </w:r>
      <w:r>
        <w:rPr>
          <w:rFonts w:ascii="Times New Roman" w:eastAsia="Times New Roman" w:hAnsi="Times New Roman" w:cs="Times New Roman"/>
          <w:sz w:val="28"/>
          <w:szCs w:val="28"/>
        </w:rPr>
        <w:t>тский сад. Скажем волшебные слова (слышится звук волшебства, на слайде изображение детского сада, повторяют слова, которые произнесли в начале).</w:t>
      </w:r>
    </w:p>
    <w:p w:rsidR="001B1994" w:rsidRDefault="008B75E9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Вот мы и вернулись. А где мы с вами были сегодня? Что видели? Что нового узнали? А каких насекомых изображали? В какие игры играли? Я, Фея Цветов, буду рада ви</w:t>
      </w:r>
      <w:r w:rsidR="00CB70C8">
        <w:rPr>
          <w:rFonts w:ascii="Times New Roman" w:eastAsia="Times New Roman" w:hAnsi="Times New Roman" w:cs="Times New Roman"/>
          <w:sz w:val="28"/>
          <w:szCs w:val="28"/>
        </w:rPr>
        <w:t xml:space="preserve">деть вас еще в моем царстве. </w:t>
      </w:r>
    </w:p>
    <w:p w:rsidR="001B1994" w:rsidRDefault="001B1994"/>
    <w:sectPr w:rsidR="001B1994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26A7AF"/>
    <w:multiLevelType w:val="hybridMultilevel"/>
    <w:tmpl w:val="E5CC74F8"/>
    <w:lvl w:ilvl="0" w:tplc="BD609536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B61C0326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0B12F388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3C26D74C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0E787490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3C88AD7E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31CEF350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E1B6B952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02BE79BE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D08D7613"/>
    <w:multiLevelType w:val="hybridMultilevel"/>
    <w:tmpl w:val="D97C2DB8"/>
    <w:lvl w:ilvl="0" w:tplc="55B8F1D8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 w:tplc="9A5AEC9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E82462B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D46E3774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D7D49D2C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155E04B4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EC68073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A1CE0834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0D5029D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1994"/>
    <w:rsid w:val="001B1994"/>
    <w:rsid w:val="00382557"/>
    <w:rsid w:val="00603193"/>
    <w:rsid w:val="00654765"/>
    <w:rsid w:val="007742CC"/>
    <w:rsid w:val="007A76FC"/>
    <w:rsid w:val="008B75E9"/>
    <w:rsid w:val="00BA15AA"/>
    <w:rsid w:val="00CB70C8"/>
    <w:rsid w:val="00D9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ООО "Русагро-Инвест"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Константин Иванович</dc:creator>
  <cp:keywords/>
  <dc:description/>
  <cp:lastModifiedBy>User</cp:lastModifiedBy>
  <cp:revision>9</cp:revision>
  <dcterms:created xsi:type="dcterms:W3CDTF">2020-10-22T12:15:00Z</dcterms:created>
  <dcterms:modified xsi:type="dcterms:W3CDTF">2025-06-24T08:47:00Z</dcterms:modified>
  <cp:category/>
</cp:coreProperties>
</file>