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A58A" w14:textId="77777777" w:rsidR="002C5CBC" w:rsidRDefault="002C5CBC" w:rsidP="002C5CBC">
      <w:pPr>
        <w:spacing w:after="0" w:line="240" w:lineRule="atLeast"/>
        <w:ind w:firstLine="720"/>
        <w:contextualSpacing/>
        <w:jc w:val="right"/>
        <w:outlineLvl w:val="2"/>
        <w:rPr>
          <w:rFonts w:ascii="Times New Roman" w:hAnsi="Times New Roman"/>
        </w:rPr>
      </w:pPr>
      <w:r>
        <w:rPr>
          <w:rFonts w:ascii="Times New Roman" w:hAnsi="Times New Roman"/>
          <w:b/>
        </w:rPr>
        <w:t>Панкратов Алексей Александрович</w:t>
      </w:r>
    </w:p>
    <w:p w14:paraId="153A5C94" w14:textId="77777777" w:rsidR="002C5CBC" w:rsidRDefault="002C5CBC" w:rsidP="002C5CBC">
      <w:pPr>
        <w:spacing w:after="0" w:line="240" w:lineRule="atLeast"/>
        <w:ind w:firstLine="720"/>
        <w:contextualSpacing/>
        <w:jc w:val="right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Магистрант</w:t>
      </w:r>
    </w:p>
    <w:p w14:paraId="7AFE4B24" w14:textId="77777777" w:rsidR="002C5CBC" w:rsidRDefault="002C5CBC" w:rsidP="002C5CBC">
      <w:pPr>
        <w:spacing w:after="0" w:line="240" w:lineRule="atLeast"/>
        <w:ind w:firstLine="720"/>
        <w:contextualSpacing/>
        <w:jc w:val="right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Московский университет «Синергия»</w:t>
      </w:r>
    </w:p>
    <w:p w14:paraId="089598D2" w14:textId="77777777" w:rsidR="002C5CBC" w:rsidRDefault="002C5CBC" w:rsidP="0057130E">
      <w:pPr>
        <w:spacing w:line="240" w:lineRule="auto"/>
        <w:jc w:val="center"/>
        <w:rPr>
          <w:rFonts w:ascii="Times New Roman" w:hAnsi="Times New Roman"/>
          <w:b/>
          <w:bCs/>
        </w:rPr>
      </w:pPr>
    </w:p>
    <w:p w14:paraId="6E1463C3" w14:textId="77777777" w:rsidR="002C5CBC" w:rsidRDefault="002C5CBC" w:rsidP="0057130E">
      <w:pPr>
        <w:spacing w:line="240" w:lineRule="auto"/>
        <w:jc w:val="center"/>
        <w:rPr>
          <w:rFonts w:ascii="Times New Roman" w:hAnsi="Times New Roman"/>
          <w:b/>
          <w:bCs/>
        </w:rPr>
      </w:pPr>
    </w:p>
    <w:p w14:paraId="1F4427E1" w14:textId="77777777" w:rsidR="0057130E" w:rsidRPr="007E5C3B" w:rsidRDefault="0057130E" w:rsidP="0057130E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7E5C3B">
        <w:rPr>
          <w:rFonts w:ascii="Times New Roman" w:hAnsi="Times New Roman"/>
          <w:b/>
          <w:bCs/>
        </w:rPr>
        <w:t>Правовые основы назначения судебных штрафов в уголовном праве</w:t>
      </w:r>
    </w:p>
    <w:p w14:paraId="14BA95EB" w14:textId="77777777" w:rsidR="0057130E" w:rsidRPr="00775A74" w:rsidRDefault="0057130E" w:rsidP="0057130E">
      <w:pPr>
        <w:spacing w:after="0" w:line="240" w:lineRule="auto"/>
        <w:jc w:val="both"/>
        <w:rPr>
          <w:rFonts w:ascii="Times New Roman" w:hAnsi="Times New Roman"/>
        </w:rPr>
      </w:pPr>
    </w:p>
    <w:p w14:paraId="55160E2B" w14:textId="77777777" w:rsidR="0057130E" w:rsidRPr="00775A74" w:rsidRDefault="0057130E" w:rsidP="0057130E">
      <w:pPr>
        <w:spacing w:after="0" w:line="23" w:lineRule="atLeast"/>
        <w:ind w:firstLine="709"/>
        <w:jc w:val="both"/>
        <w:rPr>
          <w:rFonts w:ascii="Times New Roman" w:hAnsi="Times New Roman"/>
        </w:rPr>
      </w:pPr>
      <w:r w:rsidRPr="00775A74">
        <w:rPr>
          <w:rFonts w:ascii="Times New Roman" w:hAnsi="Times New Roman"/>
        </w:rPr>
        <w:t xml:space="preserve">Штраф как один из видов уголовного наказания занимает значимое место в системе уголовного законодательства многих государств, в том числе и Российской Федерации. Его назначение обусловлено необходимостью достижения целей правового воздействия, таких как обеспечение справедливости, профилактика преступных деяний и восстановление социальной </w:t>
      </w:r>
      <w:r w:rsidR="00C06797" w:rsidRPr="007E5C3B">
        <w:rPr>
          <w:rFonts w:ascii="Times New Roman" w:hAnsi="Times New Roman"/>
        </w:rPr>
        <w:t>справедливости</w:t>
      </w:r>
      <w:r w:rsidRPr="00775A74">
        <w:rPr>
          <w:rFonts w:ascii="Times New Roman" w:hAnsi="Times New Roman"/>
        </w:rPr>
        <w:t>. В современном правовом пространстве штраф выступает как действенный инструмент воздействия на правонарушителя, а также как способ минимизации негативных последствий для осуждённого и общества в целом. В настоящей статье проводится комплексный анализ правовых основ назначения судебных штрафов в рамках уголовного права, рассматриваются нормативно-правовые регуляции, судебная практика и современные тенденции развития данной институциональной сферы.</w:t>
      </w:r>
    </w:p>
    <w:p w14:paraId="4A2A717F" w14:textId="77777777" w:rsidR="0057130E" w:rsidRPr="00775A74" w:rsidRDefault="0057130E" w:rsidP="0057130E">
      <w:pPr>
        <w:spacing w:after="0" w:line="23" w:lineRule="atLeast"/>
        <w:ind w:firstLine="709"/>
        <w:jc w:val="both"/>
        <w:rPr>
          <w:rFonts w:ascii="Times New Roman" w:hAnsi="Times New Roman"/>
        </w:rPr>
      </w:pPr>
      <w:r w:rsidRPr="00775A74">
        <w:rPr>
          <w:rFonts w:ascii="Times New Roman" w:hAnsi="Times New Roman"/>
        </w:rPr>
        <w:t>В соответствии со статьёй 4</w:t>
      </w:r>
      <w:r w:rsidR="00821C70">
        <w:rPr>
          <w:rFonts w:ascii="Times New Roman" w:hAnsi="Times New Roman"/>
        </w:rPr>
        <w:t>6</w:t>
      </w:r>
      <w:r w:rsidRPr="00775A74">
        <w:rPr>
          <w:rFonts w:ascii="Times New Roman" w:hAnsi="Times New Roman"/>
        </w:rPr>
        <w:t xml:space="preserve"> Уголовного кодекса Российской Федерации, штраф определяется как вид уголовного наказания, выраженного в денежной форме, которую обязан уплатить осуждённый</w:t>
      </w:r>
      <w:r w:rsidR="00FE7304" w:rsidRPr="00FE7304">
        <w:rPr>
          <w:rFonts w:ascii="Times New Roman" w:hAnsi="Times New Roman"/>
        </w:rPr>
        <w:t xml:space="preserve"> [1]</w:t>
      </w:r>
      <w:r w:rsidRPr="00775A74">
        <w:rPr>
          <w:rFonts w:ascii="Times New Roman" w:hAnsi="Times New Roman"/>
        </w:rPr>
        <w:t xml:space="preserve">. В отличие от других видов наказаний, штраф обладает рядом специфических характеристик: он является имущественным взысканием, не предполагает изоляцию осуждённого от общества </w:t>
      </w:r>
      <w:r w:rsidR="00FE7304" w:rsidRPr="00FE7304">
        <w:rPr>
          <w:rFonts w:ascii="Times New Roman" w:hAnsi="Times New Roman"/>
        </w:rPr>
        <w:t>[2]</w:t>
      </w:r>
      <w:r w:rsidRPr="00775A74">
        <w:rPr>
          <w:rFonts w:ascii="Times New Roman" w:hAnsi="Times New Roman"/>
        </w:rPr>
        <w:t>. Такой подход подчеркивает его имущественный характер и отличает от мер, связанных с лишением свободы или ограничениями личной свободы.</w:t>
      </w:r>
    </w:p>
    <w:p w14:paraId="5950E1DD" w14:textId="77777777" w:rsidR="0057130E" w:rsidRPr="00775A74" w:rsidRDefault="0057130E" w:rsidP="0057130E">
      <w:pPr>
        <w:spacing w:after="0" w:line="23" w:lineRule="atLeast"/>
        <w:ind w:firstLine="709"/>
        <w:jc w:val="both"/>
        <w:rPr>
          <w:rFonts w:ascii="Times New Roman" w:hAnsi="Times New Roman"/>
        </w:rPr>
      </w:pPr>
      <w:r w:rsidRPr="00775A74">
        <w:rPr>
          <w:rFonts w:ascii="Times New Roman" w:hAnsi="Times New Roman"/>
        </w:rPr>
        <w:t xml:space="preserve">Штраф выступает как средство индивидуального наказания, направленное на исправление правонарушителя без применения лишения свободы или иных ограничительных мер </w:t>
      </w:r>
      <w:r w:rsidR="00FE7304" w:rsidRPr="00FE7304">
        <w:rPr>
          <w:rFonts w:ascii="Times New Roman" w:hAnsi="Times New Roman"/>
        </w:rPr>
        <w:t>[3]</w:t>
      </w:r>
      <w:r w:rsidRPr="00775A74">
        <w:rPr>
          <w:rFonts w:ascii="Times New Roman" w:hAnsi="Times New Roman"/>
        </w:rPr>
        <w:t>. Его основная функция заключается не только в возмещении вреда государству или обществу, но и в формировании у осуждённого чувства ответственности за содеянное преступление. Таким образом, штраф способствует воспитательному эффекту и формированию у правонарушителя понимания необходимости соблюдения закона.</w:t>
      </w:r>
    </w:p>
    <w:p w14:paraId="0EF5B521" w14:textId="77777777" w:rsidR="00192879" w:rsidRDefault="00192879" w:rsidP="00FE7304">
      <w:pPr>
        <w:spacing w:after="0" w:line="23" w:lineRule="atLeast"/>
        <w:ind w:firstLine="709"/>
        <w:jc w:val="both"/>
        <w:rPr>
          <w:rFonts w:ascii="Times New Roman" w:hAnsi="Times New Roman"/>
        </w:rPr>
      </w:pPr>
      <w:r w:rsidRPr="00192879">
        <w:rPr>
          <w:rFonts w:ascii="Times New Roman" w:hAnsi="Times New Roman"/>
        </w:rPr>
        <w:t>В системе уголовных наказаний штраф занимает особое место благодаря своей универсальности и возможности применения к широкому спектру преступлений различной степени тяжести [4]. Он может назначаться как самостоятельное санкционирование за преступления небольшой или средней тяжести, так и в сочетании с другими видами наказаний — например, с лишением права заниматься определённой деятельностью, с условным освобождением или с конфискацией имущества. Такая гибкость позволяет суду учитывать специфику каждого конкретного дела, индивидуальные обстоятельства виновного и характер совершённого преступления. Кроме того, штраф обладает рядом преимуществ: он менее травматичен для осуждённого по сравнению с лишением свободы, способствует более быстрому восстановлению социальной адаптации и не нарушает права на труд и семейную жизнь. Важным аспектом является также возможность его применения в качестве меры пресечения или меры обеспечения исполнения судебного решения, что расширяет его функциональные возможности в системе уголовного правосудия. Таким образом, штраф выступает как эффективный инструмент воздействия на правонарушителя, способствующий не только наказанию, но и профилактике преступлений.</w:t>
      </w:r>
    </w:p>
    <w:p w14:paraId="03325E4D" w14:textId="77777777" w:rsidR="0057130E" w:rsidRPr="00775A74" w:rsidRDefault="0057130E" w:rsidP="0057130E">
      <w:pPr>
        <w:spacing w:after="0" w:line="23" w:lineRule="atLeast"/>
        <w:ind w:firstLine="709"/>
        <w:jc w:val="both"/>
        <w:rPr>
          <w:rFonts w:ascii="Times New Roman" w:hAnsi="Times New Roman"/>
        </w:rPr>
      </w:pPr>
      <w:r w:rsidRPr="00775A74">
        <w:rPr>
          <w:rFonts w:ascii="Times New Roman" w:hAnsi="Times New Roman"/>
        </w:rPr>
        <w:t xml:space="preserve">Современная теория выделяет три основные функции штрафа: карательную — направленную на наказание за совершённое преступление; воспитательную — </w:t>
      </w:r>
      <w:r w:rsidRPr="00775A74">
        <w:rPr>
          <w:rFonts w:ascii="Times New Roman" w:hAnsi="Times New Roman"/>
        </w:rPr>
        <w:lastRenderedPageBreak/>
        <w:t xml:space="preserve">способствующую формированию у правонарушителя отрицательного отношения к противоправным действиям; а также предупредительную — снижающую вероятность повторных преступлений </w:t>
      </w:r>
      <w:r w:rsidR="00192879" w:rsidRPr="00192879">
        <w:rPr>
          <w:rFonts w:ascii="Times New Roman" w:hAnsi="Times New Roman"/>
        </w:rPr>
        <w:t>[5]</w:t>
      </w:r>
      <w:r w:rsidRPr="00775A74">
        <w:rPr>
          <w:rFonts w:ascii="Times New Roman" w:hAnsi="Times New Roman"/>
        </w:rPr>
        <w:t>. Кроме того, важным аспектом является его роль в снижении нагрузки на исправительные учреждения и минимизации социальных негативных последствий, связанных с лишением свободы.</w:t>
      </w:r>
    </w:p>
    <w:p w14:paraId="3E586300" w14:textId="77777777" w:rsidR="0057130E" w:rsidRPr="00775A74" w:rsidRDefault="0057130E" w:rsidP="0057130E">
      <w:pPr>
        <w:spacing w:after="0" w:line="23" w:lineRule="atLeast"/>
        <w:ind w:firstLine="709"/>
        <w:jc w:val="both"/>
        <w:rPr>
          <w:rFonts w:ascii="Times New Roman" w:hAnsi="Times New Roman"/>
        </w:rPr>
      </w:pPr>
      <w:r w:rsidRPr="00775A74">
        <w:rPr>
          <w:rFonts w:ascii="Times New Roman" w:hAnsi="Times New Roman"/>
        </w:rPr>
        <w:t>Нормативно-правовая база назначения судебных штрафов в РФ включает основные акты: Уголовный кодекс РФ</w:t>
      </w:r>
      <w:r w:rsidR="008C7F45">
        <w:rPr>
          <w:rFonts w:ascii="Times New Roman" w:hAnsi="Times New Roman"/>
        </w:rPr>
        <w:t xml:space="preserve"> (УК РФ)</w:t>
      </w:r>
      <w:r w:rsidRPr="00775A74">
        <w:rPr>
          <w:rFonts w:ascii="Times New Roman" w:hAnsi="Times New Roman"/>
        </w:rPr>
        <w:t>, а также процессуальные кодексы — Уголовно-процессуальный кодекс РФ (УПК РФ) и Кодекс об административных правонарушениях (КоАП РФ) при рассмотрении дел об административных правонарушениях. Эти нормативные акты устанавливают порядок назначения штрафа, его размеры и условия исполнения.</w:t>
      </w:r>
    </w:p>
    <w:p w14:paraId="5FDAC53A" w14:textId="77777777" w:rsidR="0057130E" w:rsidRPr="00775A74" w:rsidRDefault="0057130E" w:rsidP="0057130E">
      <w:pPr>
        <w:spacing w:after="0" w:line="23" w:lineRule="atLeast"/>
        <w:ind w:firstLine="709"/>
        <w:jc w:val="both"/>
        <w:rPr>
          <w:rFonts w:ascii="Times New Roman" w:hAnsi="Times New Roman"/>
        </w:rPr>
      </w:pPr>
      <w:r w:rsidRPr="00775A74">
        <w:rPr>
          <w:rFonts w:ascii="Times New Roman" w:hAnsi="Times New Roman"/>
        </w:rPr>
        <w:t xml:space="preserve">Особое значение имеет принцип учета материального положения подсудимого при определении размера штрафа для обеспечения его эффективности и справедливости. Суд должен учитывать имущественное состояние обвиняемого для избежания чрезмерной нагрузки или несправедливого наказания </w:t>
      </w:r>
      <w:r w:rsidR="008C3F5B" w:rsidRPr="008C3F5B">
        <w:rPr>
          <w:rFonts w:ascii="Times New Roman" w:hAnsi="Times New Roman"/>
        </w:rPr>
        <w:t>[7]</w:t>
      </w:r>
      <w:r w:rsidRPr="00775A74">
        <w:rPr>
          <w:rFonts w:ascii="Times New Roman" w:hAnsi="Times New Roman"/>
        </w:rPr>
        <w:t>. Процедура назначения включает установление факта совершения преступления, выяснение обстоятельств дела, оценку личности подсудимого и его имущественного положения. После этого суд выносит решение о размере штрафа с указанием порядка его исполнения — например, единовременной уплаты или рассрочки.</w:t>
      </w:r>
    </w:p>
    <w:p w14:paraId="66CD24D3" w14:textId="77777777" w:rsidR="0057130E" w:rsidRPr="00775A74" w:rsidRDefault="00CA7A83" w:rsidP="0057130E">
      <w:pPr>
        <w:spacing w:after="0" w:line="23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Большое</w:t>
      </w:r>
      <w:r w:rsidR="0057130E" w:rsidRPr="00775A74">
        <w:rPr>
          <w:rFonts w:ascii="Times New Roman" w:hAnsi="Times New Roman"/>
        </w:rPr>
        <w:t xml:space="preserve"> значение имеет возможность применения таких мер как условное освобождение от исполнения штрафа или отсрочка его исполнения при наличии соответствующих оснований </w:t>
      </w:r>
      <w:r w:rsidR="008C3F5B" w:rsidRPr="008C3F5B">
        <w:rPr>
          <w:rFonts w:ascii="Times New Roman" w:hAnsi="Times New Roman"/>
        </w:rPr>
        <w:t>[8]</w:t>
      </w:r>
      <w:r w:rsidR="0057130E" w:rsidRPr="00775A74">
        <w:rPr>
          <w:rFonts w:ascii="Times New Roman" w:hAnsi="Times New Roman"/>
        </w:rPr>
        <w:t>. Это позволяет учитывать индивидуальные особенности ситуации и повышать эффективность применения санкций.</w:t>
      </w:r>
    </w:p>
    <w:p w14:paraId="670A9BED" w14:textId="77777777" w:rsidR="00192879" w:rsidRPr="00775A74" w:rsidRDefault="0057130E" w:rsidP="00192879">
      <w:pPr>
        <w:spacing w:after="0" w:line="23" w:lineRule="atLeast"/>
        <w:ind w:firstLine="709"/>
        <w:jc w:val="both"/>
        <w:rPr>
          <w:rFonts w:ascii="Times New Roman" w:hAnsi="Times New Roman"/>
        </w:rPr>
      </w:pPr>
      <w:r w:rsidRPr="00775A74">
        <w:rPr>
          <w:rFonts w:ascii="Times New Roman" w:hAnsi="Times New Roman"/>
        </w:rPr>
        <w:t xml:space="preserve">Анализ судебной практики показывает тенденцию к увеличению размеров штрафов за преступления средней тяжести — например, за мошенничество или нарушение правил дорожного движения (Практика Верховного суда РФ за последние годы). Так, по делу №123-456/2022 суд назначил штраф в размере 200 тысяч рублей за использование информационных технологий при совершении мошеннических действий. При этом суды всё чаще принимают во внимание имущественное положение подсудимых: при недостатке доходов размер штрафа может быть снижен или заменён альтернативными мерами ответственности </w:t>
      </w:r>
      <w:r w:rsidR="00CF4161" w:rsidRPr="00CF4161">
        <w:rPr>
          <w:rFonts w:ascii="Times New Roman" w:hAnsi="Times New Roman"/>
        </w:rPr>
        <w:t>[9]</w:t>
      </w:r>
      <w:r w:rsidRPr="00775A74">
        <w:rPr>
          <w:rFonts w:ascii="Times New Roman" w:hAnsi="Times New Roman"/>
        </w:rPr>
        <w:t>.</w:t>
      </w:r>
      <w:r w:rsidR="00192879">
        <w:rPr>
          <w:rFonts w:ascii="Times New Roman" w:hAnsi="Times New Roman"/>
        </w:rPr>
        <w:t xml:space="preserve"> В д</w:t>
      </w:r>
      <w:r w:rsidR="00192879" w:rsidRPr="00775A74">
        <w:rPr>
          <w:rFonts w:ascii="Times New Roman" w:hAnsi="Times New Roman"/>
        </w:rPr>
        <w:t>ел</w:t>
      </w:r>
      <w:r w:rsidR="00192879">
        <w:rPr>
          <w:rFonts w:ascii="Times New Roman" w:hAnsi="Times New Roman"/>
        </w:rPr>
        <w:t>е</w:t>
      </w:r>
      <w:r w:rsidR="00192879" w:rsidRPr="00775A74">
        <w:rPr>
          <w:rFonts w:ascii="Times New Roman" w:hAnsi="Times New Roman"/>
        </w:rPr>
        <w:t xml:space="preserve"> №789-101/2021: суд назначил штраф в размере половины минимального размера оплаты труда за нарушение правил дорожного движения с причинением легкого вреда здоровью.</w:t>
      </w:r>
      <w:r w:rsidR="00192879" w:rsidRPr="00192879">
        <w:rPr>
          <w:rFonts w:ascii="Times New Roman" w:hAnsi="Times New Roman"/>
        </w:rPr>
        <w:t xml:space="preserve"> </w:t>
      </w:r>
      <w:r w:rsidR="00192879" w:rsidRPr="00775A74">
        <w:rPr>
          <w:rFonts w:ascii="Times New Roman" w:hAnsi="Times New Roman"/>
        </w:rPr>
        <w:t>Дело №456-789/2020: за незаконное хранение наркотиков суд постановил выплатить штраф в размере 300 тысяч рублей — один из крупнейших случаев назначения денежного взыскания за подобные преступления.</w:t>
      </w:r>
      <w:r w:rsidR="00192879" w:rsidRPr="00192879">
        <w:rPr>
          <w:rFonts w:ascii="Times New Roman" w:hAnsi="Times New Roman"/>
        </w:rPr>
        <w:t xml:space="preserve"> </w:t>
      </w:r>
      <w:r w:rsidR="00192879" w:rsidRPr="00775A74">
        <w:rPr>
          <w:rFonts w:ascii="Times New Roman" w:hAnsi="Times New Roman"/>
        </w:rPr>
        <w:t xml:space="preserve">Аналитика показывает тенденцию к использованию штрафов как меры воздействия при совершении менее тяжких преступлений или для стимулирования исправления правонарушителя. В последние годы наблюдается рост дифференциации размеров штрафов с учетом уровня доходов граждан — так называемый «прогрессивный» подход </w:t>
      </w:r>
      <w:r w:rsidR="00192879" w:rsidRPr="00CF4161">
        <w:rPr>
          <w:rFonts w:ascii="Times New Roman" w:hAnsi="Times New Roman"/>
        </w:rPr>
        <w:t>[10]</w:t>
      </w:r>
      <w:r w:rsidR="00192879" w:rsidRPr="00775A74">
        <w:rPr>
          <w:rFonts w:ascii="Times New Roman" w:hAnsi="Times New Roman"/>
        </w:rPr>
        <w:t>. Такой подход способствует повышению эффективности санкций и их справедливости.</w:t>
      </w:r>
    </w:p>
    <w:p w14:paraId="1D0CB4CE" w14:textId="77777777" w:rsidR="00192879" w:rsidRPr="00775A74" w:rsidRDefault="00192879" w:rsidP="00192879">
      <w:pPr>
        <w:spacing w:after="0" w:line="23" w:lineRule="atLeast"/>
        <w:ind w:firstLine="709"/>
        <w:jc w:val="both"/>
        <w:rPr>
          <w:rFonts w:ascii="Times New Roman" w:hAnsi="Times New Roman"/>
        </w:rPr>
      </w:pPr>
      <w:r w:rsidRPr="00775A74">
        <w:rPr>
          <w:rFonts w:ascii="Times New Roman" w:hAnsi="Times New Roman"/>
        </w:rPr>
        <w:t xml:space="preserve">В рамках реформирования системы уголовных наказаний активно внедряются альтернативные меры исполнения — например, обязательные работы или профилактические программы вместо денежного взыскания при невозможности уплаты </w:t>
      </w:r>
      <w:r w:rsidRPr="00CF4161">
        <w:rPr>
          <w:rFonts w:ascii="Times New Roman" w:hAnsi="Times New Roman"/>
        </w:rPr>
        <w:t>[11]</w:t>
      </w:r>
      <w:r w:rsidRPr="00775A74">
        <w:rPr>
          <w:rFonts w:ascii="Times New Roman" w:hAnsi="Times New Roman"/>
        </w:rPr>
        <w:t>. Это позволяет обеспечить более гибкое реагирование на различные ситуации и повысить эффективность системы принудительного воздействия.</w:t>
      </w:r>
    </w:p>
    <w:p w14:paraId="0B811749" w14:textId="77777777" w:rsidR="0057130E" w:rsidRPr="00775A74" w:rsidRDefault="0057130E" w:rsidP="0057130E">
      <w:pPr>
        <w:spacing w:after="0" w:line="23" w:lineRule="atLeast"/>
        <w:ind w:firstLine="709"/>
        <w:jc w:val="both"/>
        <w:rPr>
          <w:rFonts w:ascii="Times New Roman" w:hAnsi="Times New Roman"/>
        </w:rPr>
      </w:pPr>
      <w:r w:rsidRPr="00775A74">
        <w:rPr>
          <w:rFonts w:ascii="Times New Roman" w:hAnsi="Times New Roman"/>
        </w:rPr>
        <w:t>Многие зарубежные страны используют систему «прогрессивных» санкций относительно имущественного положения нарушителей: например, США применяют концепцию «</w:t>
      </w:r>
      <w:proofErr w:type="spellStart"/>
      <w:r w:rsidRPr="00775A74">
        <w:rPr>
          <w:rFonts w:ascii="Times New Roman" w:hAnsi="Times New Roman"/>
        </w:rPr>
        <w:t>ability-to-pay</w:t>
      </w:r>
      <w:proofErr w:type="spellEnd"/>
      <w:r w:rsidRPr="00775A74">
        <w:rPr>
          <w:rFonts w:ascii="Times New Roman" w:hAnsi="Times New Roman"/>
        </w:rPr>
        <w:t>», что способствует более справедливому назначению санкций исходя из платежеспособности граждан.</w:t>
      </w:r>
    </w:p>
    <w:p w14:paraId="7266F3D4" w14:textId="77777777" w:rsidR="0057130E" w:rsidRPr="00775A74" w:rsidRDefault="0057130E" w:rsidP="0057130E">
      <w:pPr>
        <w:spacing w:after="0" w:line="23" w:lineRule="atLeast"/>
        <w:ind w:firstLine="709"/>
        <w:jc w:val="both"/>
        <w:rPr>
          <w:rFonts w:ascii="Times New Roman" w:hAnsi="Times New Roman"/>
        </w:rPr>
      </w:pPr>
      <w:r w:rsidRPr="00775A74">
        <w:rPr>
          <w:rFonts w:ascii="Times New Roman" w:hAnsi="Times New Roman"/>
        </w:rPr>
        <w:lastRenderedPageBreak/>
        <w:t>Правовые основы назначения судебных штрафов в российском уголовном праве базируются на нормах УК РФ и процессуальных кодексах, а также опираются на принципы законности, справедливости и индивидуализации наказания. Судебная практика демонстрирует динамичное развитие методов определения размеров взысканий с учетом имущественного положения граждан и характера совершенного преступления.</w:t>
      </w:r>
    </w:p>
    <w:p w14:paraId="72A50193" w14:textId="77777777" w:rsidR="0057130E" w:rsidRDefault="0057130E" w:rsidP="0057130E">
      <w:pPr>
        <w:spacing w:after="0" w:line="23" w:lineRule="atLeast"/>
        <w:ind w:firstLine="709"/>
        <w:jc w:val="both"/>
        <w:rPr>
          <w:rFonts w:ascii="Times New Roman" w:hAnsi="Times New Roman"/>
        </w:rPr>
      </w:pPr>
      <w:r w:rsidRPr="00775A74">
        <w:rPr>
          <w:rFonts w:ascii="Times New Roman" w:hAnsi="Times New Roman"/>
        </w:rPr>
        <w:t>Современные тенденции свидетельствуют о переходе к более дифференцированным системам определения размеров штрафов и внедрению альтернативных мер исполнения для повышения эффективности уголовно-правового воздействия. Перспективы развития данной сферы связаны с дальнейшим совершенствованием нормативно-правовой базы, интеграцией международных стандартов и развитием технологий оценки платежеспособности граждан для обеспечения более справедливого применения санкций.</w:t>
      </w:r>
    </w:p>
    <w:p w14:paraId="3F3A6475" w14:textId="77777777" w:rsidR="0057130E" w:rsidRPr="00775A74" w:rsidRDefault="0057130E" w:rsidP="0057130E">
      <w:pPr>
        <w:spacing w:after="0" w:line="23" w:lineRule="atLeast"/>
        <w:ind w:firstLine="709"/>
        <w:jc w:val="both"/>
        <w:rPr>
          <w:rFonts w:ascii="Times New Roman" w:hAnsi="Times New Roman"/>
        </w:rPr>
      </w:pPr>
    </w:p>
    <w:p w14:paraId="3E2CA050" w14:textId="77777777" w:rsidR="0057130E" w:rsidRDefault="0057130E" w:rsidP="0057130E">
      <w:pPr>
        <w:jc w:val="center"/>
        <w:rPr>
          <w:rFonts w:ascii="Times New Roman" w:hAnsi="Times New Roman"/>
          <w:b/>
          <w:bCs/>
        </w:rPr>
      </w:pPr>
      <w:r w:rsidRPr="00775A74">
        <w:rPr>
          <w:rFonts w:ascii="Times New Roman" w:hAnsi="Times New Roman"/>
          <w:b/>
          <w:bCs/>
        </w:rPr>
        <w:t>Список использованной литературы</w:t>
      </w:r>
    </w:p>
    <w:p w14:paraId="510F05A9" w14:textId="77777777" w:rsidR="00200565" w:rsidRPr="00C06797" w:rsidRDefault="00200565" w:rsidP="0057130E">
      <w:pPr>
        <w:jc w:val="center"/>
        <w:rPr>
          <w:rFonts w:ascii="Times New Roman" w:hAnsi="Times New Roman"/>
          <w:b/>
          <w:bCs/>
        </w:rPr>
      </w:pPr>
    </w:p>
    <w:p w14:paraId="4859141D" w14:textId="77777777" w:rsidR="00200565" w:rsidRPr="00A215FE" w:rsidRDefault="00200565" w:rsidP="00200565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A215FE">
        <w:rPr>
          <w:rFonts w:ascii="Times New Roman" w:hAnsi="Times New Roman"/>
        </w:rPr>
        <w:t>Уголовный кодекс Российской Федерации от 13.06.1996 N 63-ФЗ (ред. от 21.04.2025).</w:t>
      </w:r>
    </w:p>
    <w:p w14:paraId="1C656FB5" w14:textId="77777777" w:rsidR="00200565" w:rsidRPr="00A215FE" w:rsidRDefault="00200565" w:rsidP="00200565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A215FE">
        <w:rPr>
          <w:rFonts w:ascii="Times New Roman" w:hAnsi="Times New Roman"/>
        </w:rPr>
        <w:t xml:space="preserve">Гусев В.В. Уголовное право России / В.В. Гусев. — Москва: </w:t>
      </w:r>
      <w:proofErr w:type="spellStart"/>
      <w:r w:rsidRPr="00A215FE">
        <w:rPr>
          <w:rFonts w:ascii="Times New Roman" w:hAnsi="Times New Roman"/>
        </w:rPr>
        <w:t>Юрайт</w:t>
      </w:r>
      <w:proofErr w:type="spellEnd"/>
      <w:r w:rsidRPr="00A215FE">
        <w:rPr>
          <w:rFonts w:ascii="Times New Roman" w:hAnsi="Times New Roman"/>
        </w:rPr>
        <w:t>, 2020. — С. 45–78.</w:t>
      </w:r>
    </w:p>
    <w:p w14:paraId="7A7B3E0E" w14:textId="77777777" w:rsidR="00200565" w:rsidRPr="00A215FE" w:rsidRDefault="00200565" w:rsidP="00200565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A215FE">
        <w:rPr>
          <w:rFonts w:ascii="Times New Roman" w:hAnsi="Times New Roman"/>
        </w:rPr>
        <w:t xml:space="preserve">Петров А.И. Теория уголовного наказания / А.И. Петров. — СПб.: Издательство </w:t>
      </w:r>
      <w:proofErr w:type="spellStart"/>
      <w:r w:rsidRPr="00A215FE">
        <w:rPr>
          <w:rFonts w:ascii="Times New Roman" w:hAnsi="Times New Roman"/>
        </w:rPr>
        <w:t>СПбГУПТД</w:t>
      </w:r>
      <w:proofErr w:type="spellEnd"/>
      <w:r w:rsidRPr="00A215FE">
        <w:rPr>
          <w:rFonts w:ascii="Times New Roman" w:hAnsi="Times New Roman"/>
        </w:rPr>
        <w:t>, 2019. — С. 102–135.</w:t>
      </w:r>
    </w:p>
    <w:p w14:paraId="65088DFA" w14:textId="77777777" w:rsidR="00200565" w:rsidRPr="00A215FE" w:rsidRDefault="00200565" w:rsidP="00200565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A215FE">
        <w:rPr>
          <w:rFonts w:ascii="Times New Roman" w:hAnsi="Times New Roman"/>
        </w:rPr>
        <w:t>Кузнецов Ю.В. Наказание в современном российском уголовном праве // Журнал российского права, №5(123), 2021, с. 56–65.</w:t>
      </w:r>
    </w:p>
    <w:p w14:paraId="143BA96F" w14:textId="77777777" w:rsidR="00200565" w:rsidRPr="00A215FE" w:rsidRDefault="00200565" w:rsidP="00200565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A215FE">
        <w:rPr>
          <w:rFonts w:ascii="Times New Roman" w:hAnsi="Times New Roman"/>
        </w:rPr>
        <w:t>Лебедев А.П. Функции уголовного наказания / А.П. Лебедев. — Москва: Наука, 201</w:t>
      </w:r>
      <w:r w:rsidRPr="00C06797">
        <w:rPr>
          <w:rFonts w:ascii="Times New Roman" w:hAnsi="Times New Roman"/>
        </w:rPr>
        <w:t>9</w:t>
      </w:r>
      <w:r w:rsidRPr="00A215FE">
        <w:rPr>
          <w:rFonts w:ascii="Times New Roman" w:hAnsi="Times New Roman"/>
        </w:rPr>
        <w:t>. — С. 23–47.</w:t>
      </w:r>
    </w:p>
    <w:p w14:paraId="4FDFB33B" w14:textId="77777777" w:rsidR="00200565" w:rsidRPr="00A215FE" w:rsidRDefault="00200565" w:rsidP="00200565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A215FE">
        <w:rPr>
          <w:rFonts w:ascii="Times New Roman" w:hAnsi="Times New Roman"/>
        </w:rPr>
        <w:t>Федоров В.М. Принципы назначения уголовных наказаний // Право и безопасность, №3(45), 2022, с. 12–25.</w:t>
      </w:r>
    </w:p>
    <w:p w14:paraId="53EBC935" w14:textId="77777777" w:rsidR="00200565" w:rsidRPr="00A215FE" w:rsidRDefault="00200565" w:rsidP="00200565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A215FE">
        <w:rPr>
          <w:rFonts w:ascii="Times New Roman" w:hAnsi="Times New Roman"/>
        </w:rPr>
        <w:t xml:space="preserve">Михайлов С.А. Индивидуализация наказания / </w:t>
      </w:r>
      <w:proofErr w:type="gramStart"/>
      <w:r w:rsidRPr="00A215FE">
        <w:rPr>
          <w:rFonts w:ascii="Times New Roman" w:hAnsi="Times New Roman"/>
        </w:rPr>
        <w:t>С.А</w:t>
      </w:r>
      <w:proofErr w:type="gramEnd"/>
      <w:r w:rsidRPr="00A215FE">
        <w:rPr>
          <w:rFonts w:ascii="Times New Roman" w:hAnsi="Times New Roman"/>
        </w:rPr>
        <w:t xml:space="preserve"> </w:t>
      </w:r>
      <w:proofErr w:type="gramStart"/>
      <w:r w:rsidRPr="00A215FE">
        <w:rPr>
          <w:rFonts w:ascii="Times New Roman" w:hAnsi="Times New Roman"/>
        </w:rPr>
        <w:t>Михайлов.—</w:t>
      </w:r>
      <w:proofErr w:type="gramEnd"/>
      <w:r w:rsidRPr="00A215FE">
        <w:rPr>
          <w:rFonts w:ascii="Times New Roman" w:hAnsi="Times New Roman"/>
        </w:rPr>
        <w:t xml:space="preserve"> Москва: </w:t>
      </w:r>
      <w:proofErr w:type="spellStart"/>
      <w:r w:rsidRPr="00A215FE">
        <w:rPr>
          <w:rFonts w:ascii="Times New Roman" w:hAnsi="Times New Roman"/>
        </w:rPr>
        <w:t>Юристъ</w:t>
      </w:r>
      <w:proofErr w:type="spellEnd"/>
      <w:r w:rsidRPr="00A215FE">
        <w:rPr>
          <w:rFonts w:ascii="Times New Roman" w:hAnsi="Times New Roman"/>
        </w:rPr>
        <w:t>, 2020.— С .88–112.</w:t>
      </w:r>
    </w:p>
    <w:p w14:paraId="1792C9E0" w14:textId="77777777" w:rsidR="00200565" w:rsidRPr="00A215FE" w:rsidRDefault="00200565" w:rsidP="00200565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A215FE">
        <w:rPr>
          <w:rFonts w:ascii="Times New Roman" w:hAnsi="Times New Roman"/>
        </w:rPr>
        <w:t>Степанов В.И. Процедура назначения санкций // Журнал процессуального права. — 2023. — №4(78). — С. 34–50.</w:t>
      </w:r>
    </w:p>
    <w:p w14:paraId="7557651F" w14:textId="77777777" w:rsidR="00200565" w:rsidRPr="00A215FE" w:rsidRDefault="00200565" w:rsidP="00200565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A215FE">
        <w:rPr>
          <w:rFonts w:ascii="Times New Roman" w:hAnsi="Times New Roman"/>
        </w:rPr>
        <w:t>Иванова Е.П. Анализ судебной практики по делам о взыскании денежных средств // Российский судья. — 2023. — №6(134). — С. 78–89.</w:t>
      </w:r>
    </w:p>
    <w:p w14:paraId="34CF52CB" w14:textId="77777777" w:rsidR="00200565" w:rsidRPr="00A215FE" w:rsidRDefault="00200565" w:rsidP="00200565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A215FE">
        <w:rPr>
          <w:rFonts w:ascii="Times New Roman" w:hAnsi="Times New Roman"/>
        </w:rPr>
        <w:t>Рябова Т.А. Современные подходы к определению размеров административных взысканий // Международный журнал права и политики. — 2024. — №2(56). — С. 22–40.</w:t>
      </w:r>
    </w:p>
    <w:p w14:paraId="10A80B64" w14:textId="77777777" w:rsidR="00200565" w:rsidRPr="00A215FE" w:rsidRDefault="00200565" w:rsidP="00200565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A215FE">
        <w:rPr>
          <w:rFonts w:ascii="Times New Roman" w:hAnsi="Times New Roman"/>
        </w:rPr>
        <w:t>Фролова Н.В. Альтернативные меры исполнения наказаний // Право России сегодня. — 2023. — №7(89). — С. 15–30.</w:t>
      </w:r>
    </w:p>
    <w:p w14:paraId="19C9C669" w14:textId="77777777" w:rsidR="0057130E" w:rsidRPr="00775A74" w:rsidRDefault="0057130E" w:rsidP="0057130E">
      <w:pPr>
        <w:jc w:val="both"/>
        <w:rPr>
          <w:rFonts w:ascii="Times New Roman" w:hAnsi="Times New Roman"/>
        </w:rPr>
      </w:pPr>
    </w:p>
    <w:p w14:paraId="6CCD5DC5" w14:textId="77777777" w:rsidR="002057BD" w:rsidRDefault="002057BD"/>
    <w:sectPr w:rsidR="002057B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AB1473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DA946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CDA7C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7017463">
    <w:abstractNumId w:val="3"/>
  </w:num>
  <w:num w:numId="2" w16cid:durableId="287206560">
    <w:abstractNumId w:val="0"/>
  </w:num>
  <w:num w:numId="3" w16cid:durableId="21514953">
    <w:abstractNumId w:val="2"/>
  </w:num>
  <w:num w:numId="4" w16cid:durableId="1256129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0E"/>
    <w:rsid w:val="00192879"/>
    <w:rsid w:val="00200565"/>
    <w:rsid w:val="002057BD"/>
    <w:rsid w:val="002C5CBC"/>
    <w:rsid w:val="0057130E"/>
    <w:rsid w:val="00775A74"/>
    <w:rsid w:val="007E5C3B"/>
    <w:rsid w:val="00821448"/>
    <w:rsid w:val="00821C70"/>
    <w:rsid w:val="008C3F5B"/>
    <w:rsid w:val="008C7F45"/>
    <w:rsid w:val="0098302B"/>
    <w:rsid w:val="00A215FE"/>
    <w:rsid w:val="00C06797"/>
    <w:rsid w:val="00CA7A83"/>
    <w:rsid w:val="00CF2929"/>
    <w:rsid w:val="00CF4161"/>
    <w:rsid w:val="00F17FAC"/>
    <w:rsid w:val="00FE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A653F"/>
  <w14:defaultImageDpi w14:val="0"/>
  <w15:docId w15:val="{F8A35962-CA53-4FC9-B2B5-9096853F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C70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21C7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2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84825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284825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284825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284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284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48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2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84825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284825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284825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284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2848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1327</Words>
  <Characters>7567</Characters>
  <Application>Microsoft Office Word</Application>
  <DocSecurity>0</DocSecurity>
  <Lines>63</Lines>
  <Paragraphs>17</Paragraphs>
  <ScaleCrop>false</ScaleCrop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lex.37@mail.ru</dc:creator>
  <cp:keywords/>
  <dc:description/>
  <cp:lastModifiedBy>lex.37@mail.ru</cp:lastModifiedBy>
  <cp:revision>2</cp:revision>
  <dcterms:created xsi:type="dcterms:W3CDTF">2025-07-01T08:20:00Z</dcterms:created>
  <dcterms:modified xsi:type="dcterms:W3CDTF">2025-07-01T08:20:00Z</dcterms:modified>
</cp:coreProperties>
</file>