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B6" w:rsidRPr="00885CB8" w:rsidRDefault="008C00B6" w:rsidP="00885CB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5CB8">
        <w:rPr>
          <w:rFonts w:ascii="Times New Roman" w:hAnsi="Times New Roman" w:cs="Times New Roman"/>
          <w:b/>
          <w:sz w:val="28"/>
          <w:szCs w:val="28"/>
          <w:lang w:eastAsia="ru-RU"/>
        </w:rPr>
        <w:t>Взаимодействие детского сада и семьи в вопросах развития духовно-нравственных качеств ребенка</w:t>
      </w:r>
    </w:p>
    <w:p w:rsidR="008C00B6" w:rsidRPr="00885CB8" w:rsidRDefault="008C00B6" w:rsidP="00885CB8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0B6" w:rsidRPr="008C00B6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00B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Духовно-нравственное воспитание</w:t>
      </w:r>
      <w:r w:rsidRPr="008C0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детей является одной из основных задач 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дошкольного учреждения. Именно в дошкольном возрасте формируются такие важные понятия, как добро и зло, честность, справедливость, любовь к Родине, уважение к труду,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развивается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ценностное отношение к православной культуре и традициям, формируется гражданское самосознание, доброжелательное отношения к окружающему миру и людям и, наконец, ценностное отношение к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семье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здоровому образу жизни.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последние годы в стране происходит кризис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духовно-нравственного воспитания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у детей искажаются представления о доброте, справедливости, гражданском долге, патриотизме, нарастает безнравственность и </w:t>
      </w:r>
      <w:proofErr w:type="spellStart"/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бездуховность</w:t>
      </w:r>
      <w:proofErr w:type="spellEnd"/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общества в целом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Материальные блага и достаток гораздо более ценны, чем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духовная составляющая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Духовно-нравственное воспитание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дошкольников – важнейшая часть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воспитательного процесса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так как целенаправленное формирование моральных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качеств с первых лет жизни 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способно обеспечить гармоничное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развитие личности в будущем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Поскольку усвоение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-нравственных ценностей всегда происходит через подражание, то необходимо создать такие условия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развития детей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чтобы у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было, откуда черпать этот положительный опыт.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Главным помощником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 этом пути является взрослый, который своим примером и закладывает в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основные нравственные нормы поведения. Если примеры из опыта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его близкого окружения носят отрицательный характер, то и ждать от него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развитых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высоких нравственных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качеств не приходится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Эффективное нравственное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воспитание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невозможно без обсуждения с малышом нравственной стороны поступков других людей, персонажей 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художественных произведений, выражения своего одобрения его нравственных поступков наиболее понятным для дошкольника образом.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духовно-нравственного воспитания в детском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саду преимущество традиционно отдается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воспитанию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педагогическим методам воздействия на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Однако</w:t>
      </w:r>
      <w:proofErr w:type="gramStart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духовно-нравственное воспитание ребенка начинается с семьи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поэтому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взаимодействия педагога с семьей чрезвычайно важно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под воздействием изменений в обществе, в современной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семье и семейном воспитании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тоже произошли значительные изменения, причем в отрицательную сторону. Отсюда - отсутствие интереса к тому, что делается в дошкольном учреждении. Родители не считают дошкольное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детство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важным периодом становления личности, не придают ему такого же значения, как школе.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Появилось множество проблем, одна из которых, самая актуальная – недостаточность непосредственного живого общения детей с родителями, дедушками и бабушками, как носителями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духовного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культурного наследия.</w:t>
      </w:r>
    </w:p>
    <w:p w:rsidR="008C00B6" w:rsidRPr="008C00B6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Современный темп жизни заставляет родителей заменять живое общение со своим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ребенком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просмотром детьми мультфильмов, в том числе и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развивающих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Все меньше и меньше взрослые читают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ребенку книги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а о совместных играх родителей и детей вообще говорить не приходится. Каким же образом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детский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сад способен повлиять и внести коррективы на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духовно-нравственное развитие ребенка в семье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? Ведущим принципом в работе с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семьей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должно являться постоянное доброжелательное и творческое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взаимодействие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педагогического коллектива, детей и родителей. Родители должны быть в курсе всего </w:t>
      </w:r>
      <w:proofErr w:type="spellStart"/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воспитательно</w:t>
      </w:r>
      <w:proofErr w:type="spell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-образовательного процесса, сопереживать и участвовать. Это поможет им увидеть мир с позиции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сформировать доверительные с ним отношения. Кроме того, обеспечит </w:t>
      </w:r>
      <w:r w:rsidRPr="008C00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единство педагогических требований, предъявляемых 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в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семье и в ДОУ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ВЗАИМОДЕЙСТВИЯ С СЕМЬЯМИ ВОСПИТАННИКОВ ПО ДУХОВНО-НРАВСТВЕННОМУ ВОСПИТАНИЮ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ЛИЧНОСТИ ДОШКОЛЬНИКА ДОВОЛЬНО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МНОГО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C00B6" w:rsidRPr="00885CB8" w:rsidRDefault="008C00B6" w:rsidP="008C00B6">
      <w:pPr>
        <w:numPr>
          <w:ilvl w:val="0"/>
          <w:numId w:val="1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Анкетирование родителей с целью оказания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консультативной помощи по духовно-нравственному воспитанию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numPr>
          <w:ilvl w:val="0"/>
          <w:numId w:val="1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Оформление информационных стендов и папок-передвижек для родителей.</w:t>
      </w:r>
    </w:p>
    <w:p w:rsidR="008C00B6" w:rsidRPr="00885CB8" w:rsidRDefault="008C00B6" w:rsidP="008C00B6">
      <w:pPr>
        <w:numPr>
          <w:ilvl w:val="0"/>
          <w:numId w:val="1"/>
        </w:numPr>
        <w:spacing w:before="100" w:beforeAutospacing="1"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Консультации для родителей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родителей можно провести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консультации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 ознакомлению с русской культурой, историей и семейными традициями.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Например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«Роль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семьи в воспитании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у детей любви к родному краю»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; «Куда сходить с малышом в выходной день,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«Как рассказать детям о старинных предметах быта»</w:t>
      </w:r>
      <w:proofErr w:type="gramStart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 п.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для повышения педагогических знаний родителей не менее важны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консультации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способствующие формированию нравственных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качеств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Например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«Как научить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ребенка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знакомиться и дружить»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«Как объяснить </w:t>
      </w:r>
      <w:proofErr w:type="gramStart"/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ребенку</w:t>
      </w:r>
      <w:proofErr w:type="gramEnd"/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что такое хорошо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что такое плохо» и т. п.</w:t>
      </w:r>
    </w:p>
    <w:p w:rsidR="008C00B6" w:rsidRPr="00885CB8" w:rsidRDefault="008C00B6" w:rsidP="008C00B6">
      <w:pPr>
        <w:numPr>
          <w:ilvl w:val="0"/>
          <w:numId w:val="2"/>
        </w:numPr>
        <w:spacing w:before="100" w:beforeAutospacing="1"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родительских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собраний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«Роль игры в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духовно-нравственном воспитании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«Сюжетно-ролевая игра, как способ отображения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взаимоотношений с другими людьми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 опыта семейного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воспитания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в виде совместных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проектов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«Традиции нашей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семьи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Совместные праздники и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развлечения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proofErr w:type="spellStart"/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Осенины</w:t>
      </w:r>
      <w:proofErr w:type="spellEnd"/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«Масленица»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«Рождество»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Целью их является приобщение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воспитанников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к истории русской народной культуры. Родители активно помогают в подготовке и организации праздников. К праздникам организуются выставки работ педагогов, детей и их родителей. 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Это рукодельные куклы и игрушки, поделки. Выставки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«Старинная елочная игрушка»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«Старинные предметы быта»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и. т. п.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Заметное место отводится организации и проведению общенародных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праздников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«День матери»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«День пожилого человека»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«Новый год»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«День защитника Отечества»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«Международный женский день»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«День Победы»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«День города»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 же всевозможных общих с родителями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досугов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«Папа, мама, я – спортивная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семья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вечеров-встреч с ветеранами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(из семей наших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воспитанников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)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Выпуск различных газет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«Вот какая мама»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«Защитники Отечества»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(Как совместное творчество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воспитателей и детей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так и совместное творчество детей и родителей).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совместных исследовательских проектов и оформление различных коллекций.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Совместные с родителями экскурсии, поездки, прогулки, походы в музеи, театр и библиотеки.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Фотовыставки, например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«В воскресный день с </w:t>
      </w:r>
      <w:r w:rsidRPr="00885CB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семьей моей…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«Моя любимая игрушка»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«Моя любимая бабушка»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«Семейное древо»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Различные мастер-классы для родителей.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Например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«Изготовление поделок из природного материала»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«Цветы из бумаги»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«Елочная игрушка своими руками»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 Вариантов великое множество.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Гость группы. Родители могут прийти в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детский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сад и рассказать детям о своей профессии, традициях, культуре и обычаях, национальном костюме и т. п.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Конкурсы творческих работ родителей и детей.</w:t>
      </w:r>
    </w:p>
    <w:p w:rsidR="008C00B6" w:rsidRPr="00885CB8" w:rsidRDefault="008C00B6" w:rsidP="008C00B6">
      <w:pPr>
        <w:numPr>
          <w:ilvl w:val="0"/>
          <w:numId w:val="3"/>
        </w:numPr>
        <w:spacing w:before="100" w:beforeAutospacing="1"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помощь родителей в благоустройстве участка, </w:t>
      </w:r>
      <w:r w:rsidRPr="00885CB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«субботники»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поощрять родителей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воспитанников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за участие грамотами и благодарностями, которые являются стимулом к дальнейшему участию в различных мероприятиях ДОУ.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семье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остается напоминание о произошедшем событии, повод для общих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воспоминаний и бесед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повод гордиться собой и своей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семьей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Весь этот комплекс форм способствует вовлечению родителей в сферу педагогической деятельности, их заинтересованности и активному участию в </w:t>
      </w:r>
      <w:proofErr w:type="spellStart"/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воспитательно</w:t>
      </w:r>
      <w:proofErr w:type="spell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-образовательном процессе и созданию условий для нормального личностного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развития ребёнка в семье и в детском саду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работа педагогов по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духовно-нравственному воспитанию дошкольников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C00B6" w:rsidRPr="00885CB8" w:rsidRDefault="008C00B6" w:rsidP="008C00B6">
      <w:pPr>
        <w:numPr>
          <w:ilvl w:val="0"/>
          <w:numId w:val="4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 реализоваться только при непосредственном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взаимодействии педагога и семьи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00B6" w:rsidRPr="00885CB8" w:rsidRDefault="008C00B6" w:rsidP="008C00B6">
      <w:pPr>
        <w:numPr>
          <w:ilvl w:val="0"/>
          <w:numId w:val="4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стимулирует родителей к осуществлению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духовно-нравственного воспитания детей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00B6" w:rsidRPr="00885CB8" w:rsidRDefault="008C00B6" w:rsidP="008C00B6">
      <w:pPr>
        <w:numPr>
          <w:ilvl w:val="0"/>
          <w:numId w:val="4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 родителей общаться с детьми, участвовать в их жизни в стенах ДОУ, разделять интересы детей.</w:t>
      </w:r>
    </w:p>
    <w:p w:rsidR="008C00B6" w:rsidRPr="00885CB8" w:rsidRDefault="008C00B6" w:rsidP="008C00B6">
      <w:pPr>
        <w:numPr>
          <w:ilvl w:val="0"/>
          <w:numId w:val="4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оставляет радостные семейные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воспоминания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служит началом для новых общесемейных традиций;</w:t>
      </w:r>
    </w:p>
    <w:p w:rsidR="008C00B6" w:rsidRPr="00885CB8" w:rsidRDefault="008C00B6" w:rsidP="008C00B6">
      <w:pPr>
        <w:numPr>
          <w:ilvl w:val="0"/>
          <w:numId w:val="4"/>
        </w:numPr>
        <w:spacing w:before="100" w:beforeAutospacing="1" w:after="12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счет разнообразия форм и тематики позволяет удовлетворить личностные потребности и педагогические запросы родителей;</w:t>
      </w:r>
    </w:p>
    <w:p w:rsidR="008C00B6" w:rsidRPr="00885CB8" w:rsidRDefault="008C00B6" w:rsidP="008C00B6">
      <w:pPr>
        <w:numPr>
          <w:ilvl w:val="0"/>
          <w:numId w:val="4"/>
        </w:numPr>
        <w:spacing w:before="100" w:beforeAutospacing="1"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позволяет педагогам, не вмешиваясь в личное пространство и не нарушая права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семьи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 корректировать и стимулировать внутрисемейные отношения.</w:t>
      </w:r>
    </w:p>
    <w:p w:rsidR="008C00B6" w:rsidRPr="00885CB8" w:rsidRDefault="008C00B6" w:rsidP="008C00B6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работы педагога будет являться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ребенок с всесторонне развитой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, целостной, гармоничной </w:t>
      </w:r>
      <w:r w:rsidRPr="00885CB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личностью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: добрый, милосердный, любящий свою родину, свою культуру, свой язык, свою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семью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толерантный, уважающий старость и труд других людей, творческий и самостоятельный, стремящийся </w:t>
      </w:r>
      <w:proofErr w:type="gramStart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новым</w:t>
      </w:r>
      <w:proofErr w:type="gramEnd"/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знаниям </w:t>
      </w:r>
      <w:r w:rsidRPr="00885C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ребенок</w:t>
      </w:r>
      <w:r w:rsidRPr="00885C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E66D3" w:rsidRPr="008C00B6" w:rsidRDefault="008E66D3" w:rsidP="008C00B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E66D3" w:rsidRPr="008C00B6" w:rsidSect="00885C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F96"/>
    <w:multiLevelType w:val="multilevel"/>
    <w:tmpl w:val="016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F16F5"/>
    <w:multiLevelType w:val="multilevel"/>
    <w:tmpl w:val="B5EC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03196"/>
    <w:multiLevelType w:val="multilevel"/>
    <w:tmpl w:val="F186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B2680"/>
    <w:multiLevelType w:val="multilevel"/>
    <w:tmpl w:val="889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AE"/>
    <w:rsid w:val="001608AE"/>
    <w:rsid w:val="00885CB8"/>
    <w:rsid w:val="008C00B6"/>
    <w:rsid w:val="008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0B6"/>
    <w:rPr>
      <w:b/>
      <w:bCs/>
    </w:rPr>
  </w:style>
  <w:style w:type="character" w:styleId="a5">
    <w:name w:val="Emphasis"/>
    <w:basedOn w:val="a0"/>
    <w:uiPriority w:val="20"/>
    <w:qFormat/>
    <w:rsid w:val="008C00B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C0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8C00B6"/>
    <w:rPr>
      <w:color w:val="0000FF" w:themeColor="hyperlink"/>
      <w:u w:val="single"/>
    </w:rPr>
  </w:style>
  <w:style w:type="paragraph" w:styleId="a7">
    <w:name w:val="No Spacing"/>
    <w:uiPriority w:val="1"/>
    <w:qFormat/>
    <w:rsid w:val="00885C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0B6"/>
    <w:rPr>
      <w:b/>
      <w:bCs/>
    </w:rPr>
  </w:style>
  <w:style w:type="character" w:styleId="a5">
    <w:name w:val="Emphasis"/>
    <w:basedOn w:val="a0"/>
    <w:uiPriority w:val="20"/>
    <w:qFormat/>
    <w:rsid w:val="008C00B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C0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8C00B6"/>
    <w:rPr>
      <w:color w:val="0000FF" w:themeColor="hyperlink"/>
      <w:u w:val="single"/>
    </w:rPr>
  </w:style>
  <w:style w:type="paragraph" w:styleId="a7">
    <w:name w:val="No Spacing"/>
    <w:uiPriority w:val="1"/>
    <w:qFormat/>
    <w:rsid w:val="00885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СБОРНОВ</dc:creator>
  <cp:keywords/>
  <dc:description/>
  <cp:lastModifiedBy>HP</cp:lastModifiedBy>
  <cp:revision>4</cp:revision>
  <dcterms:created xsi:type="dcterms:W3CDTF">2025-05-10T17:03:00Z</dcterms:created>
  <dcterms:modified xsi:type="dcterms:W3CDTF">2025-07-11T11:04:00Z</dcterms:modified>
</cp:coreProperties>
</file>