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53" w:rsidRPr="006A643C" w:rsidRDefault="002A5853" w:rsidP="002A585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4"/>
        </w:rPr>
      </w:pPr>
    </w:p>
    <w:p w:rsidR="002A5853" w:rsidRPr="006A643C" w:rsidRDefault="002A5853" w:rsidP="002A585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4"/>
        </w:rPr>
      </w:pPr>
    </w:p>
    <w:p w:rsidR="002A5853" w:rsidRPr="006A643C" w:rsidRDefault="002A5853" w:rsidP="002A585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4"/>
        </w:rPr>
      </w:pPr>
    </w:p>
    <w:p w:rsidR="002A5853" w:rsidRPr="006A643C" w:rsidRDefault="002A5853" w:rsidP="006A64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34"/>
        </w:rPr>
      </w:pPr>
      <w:r w:rsidRPr="006A643C">
        <w:rPr>
          <w:rFonts w:ascii="Times New Roman" w:eastAsia="Lucida Sans Unicode" w:hAnsi="Times New Roman" w:cs="Times New Roman"/>
          <w:kern w:val="1"/>
          <w:sz w:val="28"/>
          <w:szCs w:val="34"/>
        </w:rPr>
        <w:t>Технологическая карта урока</w:t>
      </w:r>
      <w:r w:rsidR="006A643C" w:rsidRPr="006A643C">
        <w:rPr>
          <w:rFonts w:ascii="Times New Roman" w:eastAsia="Lucida Sans Unicode" w:hAnsi="Times New Roman" w:cs="Times New Roman"/>
          <w:kern w:val="1"/>
          <w:sz w:val="28"/>
          <w:szCs w:val="34"/>
        </w:rPr>
        <w:t xml:space="preserve"> по теме: «</w:t>
      </w:r>
      <w:r w:rsidR="00563CF5" w:rsidRPr="006A643C">
        <w:rPr>
          <w:rFonts w:ascii="Times New Roman" w:hAnsi="Times New Roman" w:cs="Times New Roman"/>
          <w:sz w:val="28"/>
          <w:szCs w:val="28"/>
        </w:rPr>
        <w:t>Решение неравен</w:t>
      </w:r>
      <w:proofErr w:type="gramStart"/>
      <w:r w:rsidR="00563CF5" w:rsidRPr="006A643C">
        <w:rPr>
          <w:rFonts w:ascii="Times New Roman" w:hAnsi="Times New Roman" w:cs="Times New Roman"/>
          <w:sz w:val="28"/>
          <w:szCs w:val="28"/>
        </w:rPr>
        <w:t>ств вт</w:t>
      </w:r>
      <w:proofErr w:type="gramEnd"/>
      <w:r w:rsidR="00563CF5" w:rsidRPr="006A643C">
        <w:rPr>
          <w:rFonts w:ascii="Times New Roman" w:hAnsi="Times New Roman" w:cs="Times New Roman"/>
          <w:sz w:val="28"/>
          <w:szCs w:val="28"/>
        </w:rPr>
        <w:t>орой степени с одной переменной</w:t>
      </w:r>
      <w:r w:rsidR="006A643C" w:rsidRPr="006A643C">
        <w:rPr>
          <w:rFonts w:ascii="Times New Roman" w:eastAsia="Lucida Sans Unicode" w:hAnsi="Times New Roman" w:cs="Times New Roman"/>
          <w:kern w:val="1"/>
          <w:sz w:val="28"/>
          <w:szCs w:val="3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1"/>
        <w:gridCol w:w="4757"/>
        <w:gridCol w:w="2046"/>
        <w:gridCol w:w="2632"/>
        <w:gridCol w:w="1058"/>
        <w:gridCol w:w="2793"/>
      </w:tblGrid>
      <w:tr w:rsidR="002A5853" w:rsidRPr="006A643C" w:rsidTr="002A5853">
        <w:tc>
          <w:tcPr>
            <w:tcW w:w="643" w:type="pct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Планируемый результат</w:t>
            </w: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</w:tc>
        <w:tc>
          <w:tcPr>
            <w:tcW w:w="1560" w:type="pct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Предметные</w:t>
            </w: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Знать:</w:t>
            </w:r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635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383459323"/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понятия «квадратное неравенство с одной переменной»</w:t>
            </w:r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635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понятия «график квадратичной функции» </w:t>
            </w:r>
            <w:bookmarkEnd w:id="0"/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понятия «числовые интервалы»</w:t>
            </w:r>
          </w:p>
          <w:p w:rsidR="002A5853" w:rsidRPr="006A643C" w:rsidRDefault="002A5853" w:rsidP="002A5853">
            <w:pPr>
              <w:widowControl w:val="0"/>
              <w:suppressAutoHyphens/>
              <w:spacing w:after="0" w:line="240" w:lineRule="auto"/>
              <w:ind w:left="6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Уметь:</w:t>
            </w:r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Отличать </w:t>
            </w:r>
            <w:r w:rsidR="006A643C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квадратное уравнение, квадратно 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неравенство, квадратичную функцию</w:t>
            </w:r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Решать квадратные уравнения разными способами</w:t>
            </w:r>
          </w:p>
          <w:p w:rsidR="002A5853" w:rsidRPr="006A643C" w:rsidRDefault="002A5853" w:rsidP="002A585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Строить график квадратичной функции</w:t>
            </w:r>
          </w:p>
          <w:p w:rsidR="002A5853" w:rsidRPr="006A643C" w:rsidRDefault="002A5853" w:rsidP="006A643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gridSpan w:val="2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Метапредметные</w:t>
            </w:r>
            <w:proofErr w:type="spellEnd"/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Коммуникативные</w:t>
            </w:r>
          </w:p>
          <w:p w:rsidR="002A5853" w:rsidRPr="006A643C" w:rsidRDefault="002A5853" w:rsidP="00573ED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Умение с достаточной полнотой и точностью выражать свои  мысли, слушать и вступать в диалог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Регулятивные 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Умение выражать свои мысли, выслушивать мнения других</w:t>
            </w:r>
          </w:p>
          <w:p w:rsidR="002A5853" w:rsidRPr="006A643C" w:rsidRDefault="002A5853" w:rsidP="00573ED8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2A5853" w:rsidRPr="006A643C" w:rsidRDefault="002A5853" w:rsidP="00573ED8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понятия, классифицировать, самостоятельно выбирать основания и критерии для классификации</w:t>
            </w:r>
          </w:p>
          <w:p w:rsidR="002A5853" w:rsidRPr="006A643C" w:rsidRDefault="002A5853" w:rsidP="00573ED8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ответы на вопросы, используя свой жизненный опыт и   информацию, полученную на уроке</w:t>
            </w:r>
          </w:p>
          <w:p w:rsidR="002A5853" w:rsidRPr="006A643C" w:rsidRDefault="002A5853" w:rsidP="00573ED8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  <w:gridSpan w:val="2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Личностные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shd w:val="clear" w:color="auto" w:fill="FFFFFF"/>
              <w:spacing w:after="9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Личностные </w:t>
            </w:r>
          </w:p>
          <w:p w:rsidR="002A5853" w:rsidRPr="006A643C" w:rsidRDefault="002A5853" w:rsidP="00573ED8">
            <w:pPr>
              <w:shd w:val="clear" w:color="auto" w:fill="FFFFFF"/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информационной культуры учащихся, внимательности, аккуратности, дисциплинированности, усидчивости, ответственного отношения к учению, самообразованию на основе мотивации к обучению и познанию.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2A5853" w:rsidRPr="006A643C" w:rsidTr="00573ED8">
        <w:tc>
          <w:tcPr>
            <w:tcW w:w="5000" w:type="pct"/>
            <w:gridSpan w:val="6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59379C" w:rsidRPr="006A643C" w:rsidRDefault="0059379C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Ход урока</w:t>
            </w: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</w:tc>
      </w:tr>
      <w:tr w:rsidR="002A5853" w:rsidRPr="006A643C" w:rsidTr="00573ED8">
        <w:tc>
          <w:tcPr>
            <w:tcW w:w="643" w:type="pct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Этап урока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 xml:space="preserve">Деятельность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учителя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Деятельность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учащихся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</w:tc>
        <w:tc>
          <w:tcPr>
            <w:tcW w:w="916" w:type="pct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  <w:t>УУД</w:t>
            </w: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</w:tc>
      </w:tr>
      <w:tr w:rsidR="002A5853" w:rsidRPr="006A643C" w:rsidTr="00573ED8">
        <w:trPr>
          <w:trHeight w:val="765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Орг. момент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Приветствует обучающихся:</w:t>
            </w:r>
          </w:p>
          <w:p w:rsidR="002A5853" w:rsidRPr="006A643C" w:rsidRDefault="002A5853" w:rsidP="002A5853">
            <w:pPr>
              <w:pStyle w:val="a5"/>
              <w:jc w:val="both"/>
              <w:rPr>
                <w:rFonts w:cs="Times New Roman"/>
                <w:szCs w:val="24"/>
              </w:rPr>
            </w:pPr>
            <w:r w:rsidRPr="006A643C">
              <w:rPr>
                <w:rFonts w:cs="Times New Roman"/>
                <w:szCs w:val="24"/>
              </w:rPr>
              <w:t>С тех пор как существует мирозданье,</w:t>
            </w:r>
          </w:p>
          <w:p w:rsidR="002A5853" w:rsidRPr="006A643C" w:rsidRDefault="00012A04" w:rsidP="002A5853">
            <w:pPr>
              <w:pStyle w:val="a5"/>
              <w:jc w:val="both"/>
              <w:rPr>
                <w:rFonts w:cs="Times New Roman"/>
                <w:szCs w:val="24"/>
              </w:rPr>
            </w:pPr>
            <w:r w:rsidRPr="006A643C">
              <w:rPr>
                <w:rFonts w:cs="Times New Roman"/>
                <w:szCs w:val="24"/>
              </w:rPr>
              <w:t xml:space="preserve">Такого нет, </w:t>
            </w:r>
            <w:proofErr w:type="gramStart"/>
            <w:r w:rsidRPr="006A643C">
              <w:rPr>
                <w:rFonts w:cs="Times New Roman"/>
                <w:szCs w:val="24"/>
              </w:rPr>
              <w:t xml:space="preserve">кто </w:t>
            </w:r>
            <w:r w:rsidR="002A5853" w:rsidRPr="006A643C">
              <w:rPr>
                <w:rFonts w:cs="Times New Roman"/>
                <w:szCs w:val="24"/>
              </w:rPr>
              <w:t>б не</w:t>
            </w:r>
            <w:proofErr w:type="gramEnd"/>
            <w:r w:rsidR="002A5853" w:rsidRPr="006A643C">
              <w:rPr>
                <w:rFonts w:cs="Times New Roman"/>
                <w:szCs w:val="24"/>
              </w:rPr>
              <w:t xml:space="preserve"> нуждался в знанье.</w:t>
            </w:r>
          </w:p>
          <w:p w:rsidR="002A5853" w:rsidRPr="006A643C" w:rsidRDefault="002A5853" w:rsidP="002A5853">
            <w:pPr>
              <w:pStyle w:val="a5"/>
              <w:jc w:val="both"/>
              <w:rPr>
                <w:rFonts w:cs="Times New Roman"/>
                <w:szCs w:val="24"/>
              </w:rPr>
            </w:pPr>
            <w:r w:rsidRPr="006A643C">
              <w:rPr>
                <w:rFonts w:cs="Times New Roman"/>
                <w:szCs w:val="24"/>
              </w:rPr>
              <w:t>Какой мы ни возьмем язык и век,</w:t>
            </w:r>
          </w:p>
          <w:p w:rsidR="002A5853" w:rsidRPr="006A643C" w:rsidRDefault="002A5853" w:rsidP="002A5853">
            <w:pPr>
              <w:widowControl w:val="0"/>
              <w:suppressAutoHyphens/>
              <w:spacing w:after="0" w:line="240" w:lineRule="auto"/>
              <w:rPr>
                <w:lang w:eastAsia="ru-RU"/>
              </w:rPr>
            </w:pPr>
            <w:r w:rsidRPr="006A643C">
              <w:rPr>
                <w:rFonts w:ascii="Times New Roman" w:hAnsi="Times New Roman" w:cs="Times New Roman"/>
                <w:szCs w:val="24"/>
              </w:rPr>
              <w:t>Всегда стремится к знанью человек</w:t>
            </w:r>
            <w:r w:rsidRPr="006A643C">
              <w:rPr>
                <w:lang w:eastAsia="ru-RU"/>
              </w:rPr>
              <w:t xml:space="preserve"> 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Приветствуют учителя в соответствии с этикетными нормами</w:t>
            </w: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Личностные</w:t>
            </w:r>
            <w:proofErr w:type="gramEnd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 самоорганизация</w:t>
            </w:r>
          </w:p>
        </w:tc>
      </w:tr>
      <w:tr w:rsidR="002A5853" w:rsidRPr="006A643C" w:rsidTr="00573ED8">
        <w:trPr>
          <w:trHeight w:val="765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Актуализация знаний</w:t>
            </w:r>
          </w:p>
        </w:tc>
        <w:tc>
          <w:tcPr>
            <w:tcW w:w="2231" w:type="pct"/>
            <w:gridSpan w:val="2"/>
          </w:tcPr>
          <w:p w:rsidR="002B23C8" w:rsidRPr="006A643C" w:rsidRDefault="002A5853" w:rsidP="00573E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поговорим о вашем домашнем задании к сегодняшнему уроку</w:t>
            </w:r>
            <w:r w:rsidR="00B9378D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1)</w:t>
            </w: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 должны были </w:t>
            </w: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012A04" w:rsidRPr="006A643C">
              <w:rPr>
                <w:rFonts w:ascii="Times New Roman" w:hAnsi="Times New Roman" w:cs="Times New Roman"/>
                <w:sz w:val="24"/>
                <w:szCs w:val="24"/>
              </w:rPr>
              <w:t>обобщающую</w:t>
            </w: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теме «</w:t>
            </w:r>
            <w:r w:rsidR="00012A04" w:rsidRPr="006A643C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». Там были предложены задания </w:t>
            </w:r>
            <w:r w:rsidR="00012A04" w:rsidRPr="006A643C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разными способами, на определение соответ</w:t>
            </w:r>
            <w:r w:rsidR="000A0FAF" w:rsidRPr="006A643C">
              <w:rPr>
                <w:rFonts w:ascii="Times New Roman" w:hAnsi="Times New Roman" w:cs="Times New Roman"/>
                <w:sz w:val="24"/>
                <w:szCs w:val="24"/>
              </w:rPr>
              <w:t>ствия между знаками неравенств,</w:t>
            </w:r>
            <w:r w:rsidR="00012A04"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FAF"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точками на чертеже и видами скобок при записи числового промежутка.  </w:t>
            </w: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 Если у вас возникли какие – либо затруднения или вопросы, вы можете записать их на доске, а чуть позже мы ответим на них и разрешим все ваши трудности.</w:t>
            </w:r>
          </w:p>
          <w:p w:rsidR="002A5853" w:rsidRPr="006A643C" w:rsidRDefault="002A5853" w:rsidP="0057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FAF" w:rsidRPr="006A643C" w:rsidRDefault="002A5853" w:rsidP="0057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пока запишем тему урока «</w:t>
            </w:r>
            <w:r w:rsidR="000A0FAF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="000A0FAF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вт</w:t>
            </w:r>
            <w:proofErr w:type="gramEnd"/>
            <w:r w:rsidR="000A0FAF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орой степени с одной переменной</w:t>
            </w: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обсудим </w:t>
            </w:r>
            <w:r w:rsidR="000A0FAF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решения таких заданий. Таких способов два: с помощью построения параболы и решение методом интервалов.</w:t>
            </w:r>
            <w:r w:rsidR="00061C8A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Попробуем сравнить эти способы.</w:t>
            </w:r>
          </w:p>
          <w:p w:rsidR="00061C8A" w:rsidRPr="006A643C" w:rsidRDefault="00061C8A" w:rsidP="0057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53" w:rsidRPr="006A643C" w:rsidRDefault="002A5853" w:rsidP="00061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выводы для себя вы сделали? Подчеркивает важность изучения как математики в целом, так и необходимость </w:t>
            </w:r>
            <w:r w:rsidR="000A0FAF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способ решения задания</w:t>
            </w: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832" w:rsidRPr="006A643C" w:rsidRDefault="003A0832" w:rsidP="0057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Записывают по очереди на доске вопросы </w:t>
            </w: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FAF" w:rsidRPr="006A643C" w:rsidRDefault="000A0FAF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тему урока.</w:t>
            </w:r>
          </w:p>
          <w:p w:rsidR="002A5853" w:rsidRPr="006A643C" w:rsidRDefault="002A5853" w:rsidP="00061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Рассказывают </w:t>
            </w:r>
            <w:r w:rsidR="00061C8A"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о способах решения квадратных неравенств.</w:t>
            </w: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 xml:space="preserve">Познавательные: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уметь рассуждать, осознанно строить речевое высказывание в устной форме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 xml:space="preserve">Регулятивные: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обнаруживать учебную проблему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Коммуникативные:</w:t>
            </w:r>
          </w:p>
          <w:p w:rsidR="002A5853" w:rsidRPr="006A643C" w:rsidRDefault="002A5853" w:rsidP="00573ED8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умение слушать, выражать точно и грамотно свои мысли</w:t>
            </w:r>
          </w:p>
        </w:tc>
      </w:tr>
      <w:tr w:rsidR="002A5853" w:rsidRPr="006A643C" w:rsidTr="00573ED8">
        <w:trPr>
          <w:trHeight w:val="765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того, что бы увидеть пробелы и спланировать свою дальнейшую деятельность проведем диагностику</w:t>
            </w:r>
            <w:r w:rsidR="00B9378D"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2)</w:t>
            </w: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каждого из вас на парте есть диагностическая карте к уроку, ознакомьтесь с ней сначала визуально, затем выполните предложенные задания, все необходимые вычисления запишите  в тетрадь.  В случае затруднения вы можете пообщаться с </w:t>
            </w: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соседом по парте.</w:t>
            </w:r>
          </w:p>
          <w:p w:rsidR="002A5853" w:rsidRPr="006A643C" w:rsidRDefault="002A5853" w:rsidP="00573ED8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В момент работы учащихся проходит и смотрит процесс выполнения заданий.</w:t>
            </w:r>
          </w:p>
          <w:p w:rsidR="002A5853" w:rsidRPr="006A643C" w:rsidRDefault="002A5853" w:rsidP="00573ED8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        А теперь проверим правильность решений и отметим в диагностической карте «+», если задание выполнено полностью верно и «</w:t>
            </w: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sym w:font="Symbol" w:char="F02D"/>
            </w: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», если задание выполнено неверно, частично или не выполнено совсем. Какие проблемы и недочеты вы обнаружили в своей работе?</w:t>
            </w:r>
          </w:p>
          <w:p w:rsidR="00406868" w:rsidRPr="006A643C" w:rsidRDefault="00406868" w:rsidP="00573ED8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Работают в парах, выполняют задания по диагностической карте.</w:t>
            </w: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2A5853" w:rsidP="0057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853" w:rsidRPr="006A643C" w:rsidRDefault="00061C8A" w:rsidP="00061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 </w:t>
            </w:r>
            <w:r w:rsidR="002A5853"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с </w:t>
            </w:r>
            <w:proofErr w:type="gramStart"/>
            <w:r w:rsidR="002A5853"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предложенными</w:t>
            </w:r>
            <w:proofErr w:type="gramEnd"/>
            <w:r w:rsidR="002A5853" w:rsidRPr="006A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презентации, выявляют и обсуждают свои ошибки, проверяют оформление</w:t>
            </w: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lastRenderedPageBreak/>
              <w:t xml:space="preserve">Познавательные: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применять полученные знания, устанавливать причинно – следственные связи, уметь рассуждать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 xml:space="preserve">Регулятивные: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обнаруживать учебную проблему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Коммуникативные: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умение слушать и вступать в диалог, выражать точно и грамотно свои мысли</w:t>
            </w:r>
          </w:p>
        </w:tc>
      </w:tr>
      <w:tr w:rsidR="002A5853" w:rsidRPr="006A643C" w:rsidTr="00573ED8">
        <w:trPr>
          <w:trHeight w:val="765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Целеполагание. 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Проанализируйте, какие ошибки вы допустили при выполнении заданий в диагностической карте, на какие задания нам нужно более пристально обратить внимание на этом уроке?</w:t>
            </w:r>
          </w:p>
          <w:p w:rsidR="002A5853" w:rsidRPr="006A643C" w:rsidRDefault="002A5853" w:rsidP="00573ED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Какие цели вы можете поставить перед собой на этот урок? Заполните соответствующую строку в диагностической карте.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Участвуют в беседе с учителем, отвечают на поставленные вопросы, записывают в диагностической карте свои цели на урок.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Регулятивные: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ставить и формулировать для себя новые задачи в познавательной деятельности;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Предметные: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умение анализировать  и делать выводы</w:t>
            </w:r>
          </w:p>
        </w:tc>
      </w:tr>
      <w:tr w:rsidR="002A5853" w:rsidRPr="006A643C" w:rsidTr="00573ED8">
        <w:trPr>
          <w:trHeight w:val="765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За это время на доске появились вопросы, которые требуют пояснения. Возможно кто – то из учащихся хорошо разобрался в данной теме и может на них ответить? (Если таких учащихся нет, то объясняет сам)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keepLines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Обсуждают проблемные вопросы, которые записаны на доске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Коммуникативные: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умение слушать и вступать в диалог, выражать точно и грамотно свои мысли</w:t>
            </w:r>
          </w:p>
        </w:tc>
      </w:tr>
      <w:tr w:rsidR="002A5853" w:rsidRPr="006A643C" w:rsidTr="0059379C">
        <w:trPr>
          <w:trHeight w:val="928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Применение знани</w:t>
            </w:r>
            <w:r w:rsidR="006817F8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й, воспроизведение алгоритмов решения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(письменная работа)</w:t>
            </w:r>
          </w:p>
        </w:tc>
        <w:tc>
          <w:tcPr>
            <w:tcW w:w="2231" w:type="pct"/>
            <w:gridSpan w:val="2"/>
          </w:tcPr>
          <w:p w:rsidR="006817F8" w:rsidRPr="006A643C" w:rsidRDefault="002A5853" w:rsidP="0004296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OpenSymbol" w:hAnsi="Times New Roman" w:cs="Times New Roman"/>
                <w:bCs/>
                <w:sz w:val="24"/>
                <w:szCs w:val="24"/>
                <w:lang w:eastAsia="ru-RU"/>
              </w:rPr>
              <w:t xml:space="preserve">   Организует работу в группах (по 3 – 4 человека), назначает консультантов, в случае затруднений помогает в работе.</w:t>
            </w:r>
          </w:p>
          <w:p w:rsidR="0004296E" w:rsidRPr="006A643C" w:rsidRDefault="0004296E" w:rsidP="0004296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296E" w:rsidRPr="006A643C" w:rsidRDefault="006817F8" w:rsidP="0004296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4"/>
                <w:szCs w:val="24"/>
                <w:lang w:eastAsia="ru-RU"/>
              </w:rPr>
            </w:pPr>
            <w:r w:rsidRPr="006A643C">
              <w:rPr>
                <w:rFonts w:ascii="Times New Roman" w:hAnsi="Times New Roman" w:cs="Times New Roman"/>
                <w:sz w:val="24"/>
                <w:szCs w:val="24"/>
              </w:rPr>
              <w:t>Повторяем способ решения квадратного неравенства с помощью параболы</w:t>
            </w:r>
          </w:p>
          <w:p w:rsidR="006817F8" w:rsidRPr="006A643C" w:rsidRDefault="006817F8" w:rsidP="0004296E">
            <w:pPr>
              <w:pStyle w:val="a5"/>
              <w:jc w:val="both"/>
              <w:rPr>
                <w:rFonts w:cs="Times New Roman"/>
                <w:szCs w:val="24"/>
              </w:rPr>
            </w:pPr>
            <w:r w:rsidRPr="006A643C">
              <w:rPr>
                <w:rFonts w:cs="Times New Roman"/>
                <w:szCs w:val="24"/>
              </w:rPr>
              <w:t>Повторяем способ решения квадратного неравенства методом интервалов</w:t>
            </w:r>
          </w:p>
          <w:p w:rsidR="0004296E" w:rsidRPr="006A643C" w:rsidRDefault="0004296E" w:rsidP="0059379C">
            <w:pPr>
              <w:spacing w:after="0"/>
              <w:jc w:val="both"/>
            </w:pPr>
            <w:r w:rsidRPr="006A643C">
              <w:rPr>
                <w:rFonts w:ascii="Times New Roman" w:eastAsia="OpenSymbol" w:hAnsi="Times New Roman" w:cs="Times New Roman"/>
                <w:bCs/>
                <w:sz w:val="24"/>
                <w:szCs w:val="24"/>
                <w:lang w:eastAsia="ru-RU"/>
              </w:rPr>
              <w:t>задания)</w:t>
            </w:r>
          </w:p>
          <w:p w:rsidR="002A5853" w:rsidRPr="006A643C" w:rsidRDefault="002A5853" w:rsidP="0059379C">
            <w:pPr>
              <w:jc w:val="both"/>
            </w:pPr>
          </w:p>
        </w:tc>
        <w:tc>
          <w:tcPr>
            <w:tcW w:w="1210" w:type="pct"/>
            <w:gridSpan w:val="2"/>
          </w:tcPr>
          <w:p w:rsidR="002A5853" w:rsidRPr="006A643C" w:rsidRDefault="006817F8" w:rsidP="00573ED8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Работают в группах за ноутбуками.</w:t>
            </w: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04296E" w:rsidP="00573E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Проверяют </w:t>
            </w:r>
            <w:r w:rsidR="002A5853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свои результаты с </w:t>
            </w:r>
            <w:r w:rsidR="006817F8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учителем</w:t>
            </w:r>
            <w:r w:rsidR="002A5853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 Анализируют ошибки.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Предметные: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умение применять полученные знания на практике,  выделять необходимую информацию, структурировать знания. Умение контролировать и оценивать процесс и результаты деятельности.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Коммуникативные: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умение управлять своим 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поведением (контроль, </w:t>
            </w:r>
            <w:proofErr w:type="spellStart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самокоррекция</w:t>
            </w:r>
            <w:proofErr w:type="spellEnd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оценка своего действия)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Регулятивные: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умение планировать свои действия в соответствии с поставленной задачей.  Соотнесение выполненного задания с образцом. Внесение при необходимости коррективы.  </w:t>
            </w:r>
          </w:p>
        </w:tc>
      </w:tr>
      <w:tr w:rsidR="002A5853" w:rsidRPr="006A643C" w:rsidTr="00573ED8">
        <w:trPr>
          <w:trHeight w:val="630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Контроль и коррекция результатов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Подведем итог: 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Выполним небольшое задание по вариантам: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Самостоятельная работа </w:t>
            </w:r>
            <w:r w:rsidR="00EF21FA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«Решение неравен</w:t>
            </w:r>
            <w:proofErr w:type="gramStart"/>
            <w:r w:rsidR="00EF21FA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ств вт</w:t>
            </w:r>
            <w:proofErr w:type="gramEnd"/>
            <w:r w:rsidR="00EF21FA"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орой степени с одной переменной»</w:t>
            </w:r>
          </w:p>
          <w:p w:rsidR="002A5853" w:rsidRPr="006A643C" w:rsidRDefault="0086079A" w:rsidP="0086079A">
            <w:pPr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</w:rPr>
              <w:t>1 вариант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6х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+х – 2 ≤ 0, найти все целые решения неравенства</w:t>
            </w:r>
          </w:p>
          <w:p w:rsidR="0086079A" w:rsidRPr="006A643C" w:rsidRDefault="0086079A" w:rsidP="0086079A">
            <w:pPr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</w:rPr>
              <w:t>2 вариант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4х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</w:t>
            </w: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-15х– 4 &lt; 0, найти все целые решения неравенства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Выполняют задание  учителя.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Выполняют на листочках, сдают учителю</w:t>
            </w: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Регулятивные: 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соотносить свои действия с планируемыми результатами:</w:t>
            </w:r>
          </w:p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осуществлять контроль своей деятельности в процессе достижения результата</w:t>
            </w:r>
          </w:p>
        </w:tc>
      </w:tr>
      <w:tr w:rsidR="002A5853" w:rsidRPr="006A643C" w:rsidTr="00573ED8">
        <w:trPr>
          <w:trHeight w:val="630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Домашнее задание</w:t>
            </w:r>
          </w:p>
        </w:tc>
        <w:tc>
          <w:tcPr>
            <w:tcW w:w="2231" w:type="pct"/>
            <w:gridSpan w:val="2"/>
          </w:tcPr>
          <w:p w:rsidR="002A5853" w:rsidRPr="006A643C" w:rsidRDefault="00EF21FA" w:rsidP="002A5853">
            <w:pPr>
              <w:numPr>
                <w:ilvl w:val="0"/>
                <w:numId w:val="2"/>
              </w:numPr>
              <w:tabs>
                <w:tab w:val="clear" w:pos="1635"/>
                <w:tab w:val="num" w:pos="720"/>
              </w:tabs>
              <w:spacing w:after="0"/>
              <w:ind w:left="4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Для расширения кругозора можно и нужно ознакомиться с дополнительным материалом по ссылке </w:t>
            </w:r>
            <w:r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6" w:history="1">
              <w:r w:rsidR="0086079A" w:rsidRPr="006A643C">
                <w:rPr>
                  <w:rStyle w:val="a6"/>
                  <w:rFonts w:ascii="Times New Roman" w:eastAsia="Lucida Sans Unicode" w:hAnsi="Times New Roman" w:cs="Times New Roman"/>
                  <w:kern w:val="2"/>
                  <w:sz w:val="24"/>
                  <w:szCs w:val="24"/>
                  <w:lang w:eastAsia="ru-RU"/>
                </w:rPr>
                <w:t>http://egesdam.ru/index.html</w:t>
              </w:r>
            </w:hyperlink>
            <w:r w:rsidR="0086079A"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искать</w:t>
            </w:r>
            <w:r w:rsidR="0086079A"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</w:t>
            </w:r>
            <w:r w:rsidR="0086079A"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вкладку неравенства,</w:t>
            </w:r>
            <w:r w:rsidR="0086079A"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 </w:t>
            </w:r>
            <w:r w:rsidR="0086079A" w:rsidRPr="006A643C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квадратные неравенства, решения, примеры.</w:t>
            </w:r>
          </w:p>
          <w:p w:rsidR="00EF21FA" w:rsidRPr="006A643C" w:rsidRDefault="0086079A" w:rsidP="0086079A">
            <w:pPr>
              <w:numPr>
                <w:ilvl w:val="0"/>
                <w:numId w:val="2"/>
              </w:numPr>
              <w:tabs>
                <w:tab w:val="clear" w:pos="1635"/>
                <w:tab w:val="num" w:pos="720"/>
              </w:tabs>
              <w:spacing w:after="0"/>
              <w:ind w:left="4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из учебника №№ 416,  418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Записывают задание</w:t>
            </w: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2A5853" w:rsidRPr="006A643C" w:rsidTr="00573ED8">
        <w:trPr>
          <w:trHeight w:val="630"/>
        </w:trPr>
        <w:tc>
          <w:tcPr>
            <w:tcW w:w="643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Рефлексия</w:t>
            </w:r>
          </w:p>
        </w:tc>
        <w:tc>
          <w:tcPr>
            <w:tcW w:w="2231" w:type="pct"/>
            <w:gridSpan w:val="2"/>
          </w:tcPr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Продолжите фразы: 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Сегодня я узнал…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 меня получилось легко…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Было трудно…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Дома я поработаю более внимательно </w:t>
            </w:r>
            <w:proofErr w:type="gramStart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</w:t>
            </w:r>
            <w:proofErr w:type="gramEnd"/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…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Вернемся к диагностической карте. Достигнуты ли цели урока (у каждого свои)</w:t>
            </w:r>
          </w:p>
          <w:p w:rsidR="002A5853" w:rsidRPr="006A643C" w:rsidRDefault="002A5853" w:rsidP="00573E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Спланируйте свою дальнейшую деятельность, заполните последнюю строку в диагностической карте.</w:t>
            </w:r>
          </w:p>
        </w:tc>
        <w:tc>
          <w:tcPr>
            <w:tcW w:w="1210" w:type="pct"/>
            <w:gridSpan w:val="2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Делают выводы.</w:t>
            </w:r>
          </w:p>
          <w:p w:rsidR="0059379C" w:rsidRPr="006A643C" w:rsidRDefault="0059379C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16" w:type="pct"/>
          </w:tcPr>
          <w:p w:rsidR="002A5853" w:rsidRPr="006A643C" w:rsidRDefault="002A5853" w:rsidP="00573ED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6A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Регулятивные: Умение выделять и осознавать то, что уже усвоено и, что подлежит усвоению. Осознание качества и уровня усвоения</w:t>
            </w:r>
          </w:p>
        </w:tc>
      </w:tr>
    </w:tbl>
    <w:p w:rsidR="00B9378D" w:rsidRPr="00563CF5" w:rsidRDefault="00B9378D" w:rsidP="00563CF5">
      <w:bookmarkStart w:id="1" w:name="_GoBack"/>
      <w:bookmarkEnd w:id="1"/>
    </w:p>
    <w:sectPr w:rsidR="00B9378D" w:rsidRPr="00563CF5" w:rsidSect="00FF52C1">
      <w:pgSz w:w="16838" w:h="11906" w:orient="landscape"/>
      <w:pgMar w:top="851" w:right="567" w:bottom="9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5C8"/>
    <w:multiLevelType w:val="hybridMultilevel"/>
    <w:tmpl w:val="FDA651EC"/>
    <w:lvl w:ilvl="0" w:tplc="49B89B8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2B1C5B32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E3D6144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AC16585E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92682A8E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14263F22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539614A0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7D26B588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93021806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">
    <w:nsid w:val="34C64811"/>
    <w:multiLevelType w:val="hybridMultilevel"/>
    <w:tmpl w:val="C51E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6D11"/>
    <w:multiLevelType w:val="hybridMultilevel"/>
    <w:tmpl w:val="E654BC46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5853"/>
    <w:rsid w:val="00012A04"/>
    <w:rsid w:val="0004296E"/>
    <w:rsid w:val="00061C8A"/>
    <w:rsid w:val="000A0FAF"/>
    <w:rsid w:val="001E15DA"/>
    <w:rsid w:val="002A5853"/>
    <w:rsid w:val="002B23C8"/>
    <w:rsid w:val="003A0832"/>
    <w:rsid w:val="00406868"/>
    <w:rsid w:val="00563CF5"/>
    <w:rsid w:val="0059379C"/>
    <w:rsid w:val="00623592"/>
    <w:rsid w:val="006817F8"/>
    <w:rsid w:val="006A643C"/>
    <w:rsid w:val="0086079A"/>
    <w:rsid w:val="00985A7A"/>
    <w:rsid w:val="00AE4319"/>
    <w:rsid w:val="00B9378D"/>
    <w:rsid w:val="00BA2A96"/>
    <w:rsid w:val="00CB193F"/>
    <w:rsid w:val="00E2245B"/>
    <w:rsid w:val="00E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5853"/>
    <w:pPr>
      <w:spacing w:after="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6817F8"/>
    <w:rPr>
      <w:rFonts w:ascii="Arial" w:hAnsi="Arial" w:cs="Arial" w:hint="default"/>
      <w:b w:val="0"/>
      <w:bCs w:val="0"/>
      <w:color w:val="000000"/>
      <w:sz w:val="16"/>
      <w:szCs w:val="16"/>
      <w:u w:val="single"/>
    </w:rPr>
  </w:style>
  <w:style w:type="character" w:styleId="a7">
    <w:name w:val="FollowedHyperlink"/>
    <w:basedOn w:val="a0"/>
    <w:uiPriority w:val="99"/>
    <w:semiHidden/>
    <w:unhideWhenUsed/>
    <w:rsid w:val="006817F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B9378D"/>
    <w:pPr>
      <w:ind w:left="720"/>
      <w:contextualSpacing/>
    </w:pPr>
  </w:style>
  <w:style w:type="table" w:styleId="a9">
    <w:name w:val="Table Grid"/>
    <w:basedOn w:val="a1"/>
    <w:uiPriority w:val="59"/>
    <w:rsid w:val="00B9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basedOn w:val="a0"/>
    <w:rsid w:val="00BA2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sdam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anyplace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Nina-01</dc:creator>
  <cp:lastModifiedBy>Samsung</cp:lastModifiedBy>
  <cp:revision>9</cp:revision>
  <dcterms:created xsi:type="dcterms:W3CDTF">2022-04-10T08:16:00Z</dcterms:created>
  <dcterms:modified xsi:type="dcterms:W3CDTF">2025-07-17T12:11:00Z</dcterms:modified>
</cp:coreProperties>
</file>