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906" w:rsidRDefault="00202906" w:rsidP="00202906">
      <w:pPr>
        <w:pStyle w:val="a3"/>
        <w:rPr>
          <w:rStyle w:val="a4"/>
        </w:rPr>
      </w:pPr>
      <w:r>
        <w:rPr>
          <w:rStyle w:val="a4"/>
        </w:rPr>
        <w:t>МАСТЕР-КЛАСС</w:t>
      </w:r>
    </w:p>
    <w:p w:rsidR="00202906" w:rsidRPr="00202906" w:rsidRDefault="00202906" w:rsidP="00202906">
      <w:pPr>
        <w:pStyle w:val="a3"/>
        <w:rPr>
          <w:b/>
          <w:bCs/>
        </w:rPr>
      </w:pPr>
      <w:proofErr w:type="spellStart"/>
      <w:r>
        <w:rPr>
          <w:rStyle w:val="a4"/>
        </w:rPr>
        <w:t>И.о</w:t>
      </w:r>
      <w:proofErr w:type="spellEnd"/>
      <w:r>
        <w:rPr>
          <w:rStyle w:val="a4"/>
        </w:rPr>
        <w:t xml:space="preserve">. заведующей </w:t>
      </w:r>
      <w:proofErr w:type="spellStart"/>
      <w:r>
        <w:rPr>
          <w:rStyle w:val="a4"/>
        </w:rPr>
        <w:t>Надыровой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Альфии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Ахметьяновны</w:t>
      </w:r>
      <w:proofErr w:type="spellEnd"/>
      <w:r>
        <w:rPr>
          <w:rStyle w:val="a4"/>
        </w:rPr>
        <w:t xml:space="preserve"> МБДОУ «Детский сад п.Целинный»</w:t>
      </w:r>
      <w:bookmarkStart w:id="0" w:name="_GoBack"/>
      <w:bookmarkEnd w:id="0"/>
    </w:p>
    <w:p w:rsidR="00202906" w:rsidRDefault="00202906" w:rsidP="00202906">
      <w:pPr>
        <w:pStyle w:val="a3"/>
      </w:pPr>
      <w:r>
        <w:rPr>
          <w:rStyle w:val="a4"/>
        </w:rPr>
        <w:t>Формирование нравственного и эстетического воспитания через экологическое воспитание детей дошкольного возраста</w:t>
      </w:r>
    </w:p>
    <w:p w:rsidR="00202906" w:rsidRDefault="00202906" w:rsidP="00202906">
      <w:pPr>
        <w:pStyle w:val="a3"/>
      </w:pPr>
      <w:r>
        <w:t>Нам жить в одной семье, нам жить в одном кругу, идти в одном строю, лететь в одном полете... Давайте сохраним ромашку на лугу, кувшинку на реке и клюкву на болоте.</w:t>
      </w:r>
    </w:p>
    <w:p w:rsidR="00202906" w:rsidRDefault="00202906" w:rsidP="00202906">
      <w:pPr>
        <w:pStyle w:val="a3"/>
      </w:pPr>
      <w:r>
        <w:t>Экологическое воспитание дошкольников играет важную роль в формировании экологической культуры и экологического сознания. Оно должно быть направлено на ознакомление детей с деятельностью человека в природе, его воздействием на окружающую среду, а также на формирование у детей понимания значимости природы как универсальной ценности.</w:t>
      </w:r>
    </w:p>
    <w:p w:rsidR="00202906" w:rsidRDefault="00202906" w:rsidP="00202906">
      <w:pPr>
        <w:pStyle w:val="a3"/>
      </w:pPr>
      <w:r>
        <w:t>Педагоги и психологи подчеркивают, что без эстетически направленного восприятия невозможно полноценное познание природных явлений. Поэтому важно включать детей в разнообразные виды деятельности, связанные с природой, такие как наблюдение, исследование, игровая и художественная деятельность.</w:t>
      </w:r>
    </w:p>
    <w:p w:rsidR="00202906" w:rsidRDefault="00202906" w:rsidP="00202906">
      <w:pPr>
        <w:pStyle w:val="a3"/>
      </w:pPr>
      <w:r>
        <w:t>В дошкольном возрасте закладываются основы экологической культуры, поэтому важно использовать яркие и образные эмоциональные впечатления, а также первые природоведческие представления для формирования правильного отношения к окружающему миру.</w:t>
      </w:r>
    </w:p>
    <w:p w:rsidR="00202906" w:rsidRDefault="00202906" w:rsidP="00202906">
      <w:pPr>
        <w:pStyle w:val="a3"/>
      </w:pPr>
      <w:r>
        <w:t>Непосредственное восприятие природы воздействует на детей, совершенствуя их эстетические чувства. Великий русский педагог К. Д. Ушинский подчеркивал важность общения детей с природой и их умения наблюдать за явлениями природы с ранних лет.</w:t>
      </w:r>
    </w:p>
    <w:p w:rsidR="00202906" w:rsidRDefault="00202906" w:rsidP="00202906">
      <w:pPr>
        <w:pStyle w:val="a3"/>
      </w:pPr>
      <w:r>
        <w:rPr>
          <w:rStyle w:val="a4"/>
        </w:rPr>
        <w:t>Проблемы экологического воспитания:</w:t>
      </w:r>
    </w:p>
    <w:p w:rsidR="00202906" w:rsidRDefault="00202906" w:rsidP="00202906">
      <w:pPr>
        <w:pStyle w:val="a3"/>
        <w:numPr>
          <w:ilvl w:val="0"/>
          <w:numId w:val="1"/>
        </w:numPr>
      </w:pPr>
      <w:r>
        <w:t>Низкий уровень знаний детей о природе и бессистемное, поверхностное отношение к ее объектам, что свидетельствует о недостаточном уровне экологической культуры.</w:t>
      </w:r>
    </w:p>
    <w:p w:rsidR="00202906" w:rsidRDefault="00202906" w:rsidP="00202906">
      <w:pPr>
        <w:pStyle w:val="a3"/>
        <w:numPr>
          <w:ilvl w:val="0"/>
          <w:numId w:val="1"/>
        </w:numPr>
      </w:pPr>
      <w:r>
        <w:t>Недостаточная готовность семьи к осуществлению экологического воспитания, обусловленная низким уровнем экологического сознания родителей.</w:t>
      </w:r>
    </w:p>
    <w:p w:rsidR="00202906" w:rsidRDefault="00202906" w:rsidP="00202906">
      <w:pPr>
        <w:pStyle w:val="a3"/>
        <w:numPr>
          <w:ilvl w:val="0"/>
          <w:numId w:val="1"/>
        </w:numPr>
      </w:pPr>
      <w:r>
        <w:t>Недостаток адаптированных пособий для работы по экологическому воспитанию в условиях Сибири.</w:t>
      </w:r>
    </w:p>
    <w:p w:rsidR="00202906" w:rsidRDefault="00202906" w:rsidP="00202906">
      <w:pPr>
        <w:pStyle w:val="a3"/>
      </w:pPr>
      <w:r>
        <w:t>Для решения этих проблем необходимо систематизировать и адаптировать материалы по экологическому воспитанию, разработать мероприятия для привлечения родителей к сотрудничеству с дошкольными учреждениями.</w:t>
      </w:r>
    </w:p>
    <w:p w:rsidR="00202906" w:rsidRDefault="00202906" w:rsidP="00202906">
      <w:pPr>
        <w:pStyle w:val="a3"/>
      </w:pPr>
      <w:r>
        <w:rPr>
          <w:rStyle w:val="a4"/>
        </w:rPr>
        <w:t>Цели и задачи экологического воспитания:</w:t>
      </w:r>
    </w:p>
    <w:p w:rsidR="00202906" w:rsidRDefault="00202906" w:rsidP="00202906">
      <w:pPr>
        <w:pStyle w:val="a3"/>
      </w:pPr>
      <w:r>
        <w:t>Целью экологического воспитания является сохранение и передача детям ценностей экологической культуры, воспитание чувства любви к природе родного края.</w:t>
      </w:r>
    </w:p>
    <w:p w:rsidR="00202906" w:rsidRDefault="00202906" w:rsidP="00202906">
      <w:pPr>
        <w:pStyle w:val="a3"/>
      </w:pPr>
      <w:r>
        <w:t>Задачи экологического воспитания включают:</w:t>
      </w:r>
    </w:p>
    <w:p w:rsidR="00202906" w:rsidRDefault="00202906" w:rsidP="00202906">
      <w:pPr>
        <w:pStyle w:val="a3"/>
        <w:numPr>
          <w:ilvl w:val="0"/>
          <w:numId w:val="2"/>
        </w:numPr>
      </w:pPr>
      <w:r>
        <w:lastRenderedPageBreak/>
        <w:t>Содействие накоплению эмоционально-чувственных представлений о природе, ее связи с условиями среды обитания и другими живыми существами.</w:t>
      </w:r>
    </w:p>
    <w:p w:rsidR="00202906" w:rsidRDefault="00202906" w:rsidP="00202906">
      <w:pPr>
        <w:pStyle w:val="a3"/>
        <w:numPr>
          <w:ilvl w:val="0"/>
          <w:numId w:val="2"/>
        </w:numPr>
      </w:pPr>
      <w:r>
        <w:t>Использование имеющегося у детей опыта для понимания экологического содержания литературных произведений.</w:t>
      </w:r>
    </w:p>
    <w:p w:rsidR="00202906" w:rsidRDefault="00202906" w:rsidP="00202906">
      <w:pPr>
        <w:pStyle w:val="a3"/>
        <w:numPr>
          <w:ilvl w:val="0"/>
          <w:numId w:val="2"/>
        </w:numPr>
      </w:pPr>
      <w:r>
        <w:t>Формирование представлений о многообразии литературных образов природы.</w:t>
      </w:r>
    </w:p>
    <w:p w:rsidR="00202906" w:rsidRDefault="00202906" w:rsidP="00202906">
      <w:pPr>
        <w:pStyle w:val="a3"/>
        <w:numPr>
          <w:ilvl w:val="0"/>
          <w:numId w:val="2"/>
        </w:numPr>
      </w:pPr>
      <w:r>
        <w:t>Создание условий для понимания детьми экологического содержания произведений через различные виды деятельности.</w:t>
      </w:r>
    </w:p>
    <w:p w:rsidR="00202906" w:rsidRDefault="00202906" w:rsidP="00202906">
      <w:pPr>
        <w:pStyle w:val="a3"/>
        <w:numPr>
          <w:ilvl w:val="0"/>
          <w:numId w:val="2"/>
        </w:numPr>
      </w:pPr>
      <w:r>
        <w:t>Формирование умений использовать опыт общения с природой для создания сказок на основе известных сюжетов.</w:t>
      </w:r>
    </w:p>
    <w:p w:rsidR="00202906" w:rsidRDefault="00202906" w:rsidP="00202906">
      <w:pPr>
        <w:pStyle w:val="a3"/>
        <w:numPr>
          <w:ilvl w:val="0"/>
          <w:numId w:val="2"/>
        </w:numPr>
      </w:pPr>
      <w:r>
        <w:t>Включение детей в процесс обсуждения сказок с экологических позиций.</w:t>
      </w:r>
    </w:p>
    <w:p w:rsidR="00202906" w:rsidRDefault="00202906" w:rsidP="00202906">
      <w:pPr>
        <w:pStyle w:val="a3"/>
      </w:pPr>
      <w:r>
        <w:t>Использование методов экологического воспитания в комплексе, таких как совместная деятельность, наблюдения, моделирование и исследования, позволяет успешно решать задачи экологического воспитания дошкольников.</w:t>
      </w:r>
    </w:p>
    <w:p w:rsidR="00202906" w:rsidRDefault="00202906" w:rsidP="00202906">
      <w:pPr>
        <w:pStyle w:val="a3"/>
      </w:pPr>
      <w:r>
        <w:rPr>
          <w:rStyle w:val="a4"/>
        </w:rPr>
        <w:t>Формы организации работы:</w:t>
      </w:r>
    </w:p>
    <w:p w:rsidR="00202906" w:rsidRDefault="00202906" w:rsidP="00202906">
      <w:pPr>
        <w:pStyle w:val="a3"/>
        <w:numPr>
          <w:ilvl w:val="0"/>
          <w:numId w:val="3"/>
        </w:numPr>
      </w:pPr>
      <w:r>
        <w:t>Комплексные занятия.</w:t>
      </w:r>
    </w:p>
    <w:p w:rsidR="00202906" w:rsidRDefault="00202906" w:rsidP="00202906">
      <w:pPr>
        <w:pStyle w:val="a3"/>
        <w:numPr>
          <w:ilvl w:val="0"/>
          <w:numId w:val="3"/>
        </w:numPr>
      </w:pPr>
      <w:r>
        <w:t>Познавательно-исследовательская деятельность.</w:t>
      </w:r>
    </w:p>
    <w:p w:rsidR="00202906" w:rsidRDefault="00202906" w:rsidP="00202906">
      <w:pPr>
        <w:pStyle w:val="a3"/>
        <w:numPr>
          <w:ilvl w:val="0"/>
          <w:numId w:val="3"/>
        </w:numPr>
      </w:pPr>
      <w:r>
        <w:t>Детско-взрослое проектирование.</w:t>
      </w:r>
    </w:p>
    <w:p w:rsidR="00202906" w:rsidRDefault="00202906" w:rsidP="00202906">
      <w:pPr>
        <w:pStyle w:val="a3"/>
        <w:numPr>
          <w:ilvl w:val="0"/>
          <w:numId w:val="3"/>
        </w:numPr>
      </w:pPr>
      <w:r>
        <w:t>Игровая деятельность.</w:t>
      </w:r>
    </w:p>
    <w:p w:rsidR="00202906" w:rsidRDefault="00202906" w:rsidP="00202906">
      <w:pPr>
        <w:pStyle w:val="a3"/>
        <w:numPr>
          <w:ilvl w:val="0"/>
          <w:numId w:val="3"/>
        </w:numPr>
      </w:pPr>
      <w:r>
        <w:t>Самостоятельная деятельность в специально организованной развивающей среде.</w:t>
      </w:r>
    </w:p>
    <w:p w:rsidR="00202906" w:rsidRDefault="00202906" w:rsidP="00202906">
      <w:pPr>
        <w:pStyle w:val="a3"/>
        <w:numPr>
          <w:ilvl w:val="0"/>
          <w:numId w:val="3"/>
        </w:numPr>
      </w:pPr>
      <w:r>
        <w:t>Инсценировка экологических сказок.</w:t>
      </w:r>
    </w:p>
    <w:p w:rsidR="00202906" w:rsidRDefault="00202906" w:rsidP="00202906">
      <w:pPr>
        <w:pStyle w:val="a3"/>
      </w:pPr>
      <w:r>
        <w:rPr>
          <w:rStyle w:val="a4"/>
        </w:rPr>
        <w:t>Подбор сказочных произведений для игр-театрализаций:</w:t>
      </w:r>
    </w:p>
    <w:p w:rsidR="00202906" w:rsidRDefault="00202906" w:rsidP="00202906">
      <w:pPr>
        <w:pStyle w:val="a3"/>
        <w:numPr>
          <w:ilvl w:val="0"/>
          <w:numId w:val="4"/>
        </w:numPr>
      </w:pPr>
      <w:r>
        <w:t>Учет возрастных особенностей детей.</w:t>
      </w:r>
    </w:p>
    <w:p w:rsidR="00202906" w:rsidRDefault="00202906" w:rsidP="00202906">
      <w:pPr>
        <w:pStyle w:val="a3"/>
        <w:numPr>
          <w:ilvl w:val="0"/>
          <w:numId w:val="4"/>
        </w:numPr>
      </w:pPr>
      <w:r>
        <w:t>Использование имеющегося у детей опыта взаимодействия с объектами живой природы.</w:t>
      </w:r>
    </w:p>
    <w:p w:rsidR="00202906" w:rsidRDefault="00202906" w:rsidP="00202906">
      <w:pPr>
        <w:pStyle w:val="a3"/>
        <w:numPr>
          <w:ilvl w:val="0"/>
          <w:numId w:val="4"/>
        </w:numPr>
      </w:pPr>
      <w:r>
        <w:t>Учет индивидуальных предпочтений детей при обсуждении и видоизменении сказок.</w:t>
      </w:r>
    </w:p>
    <w:p w:rsidR="00202906" w:rsidRDefault="00202906" w:rsidP="00202906">
      <w:pPr>
        <w:pStyle w:val="a3"/>
        <w:numPr>
          <w:ilvl w:val="0"/>
          <w:numId w:val="4"/>
        </w:numPr>
      </w:pPr>
      <w:r>
        <w:t>Ценность сказочных произведений с экологических позиций.</w:t>
      </w:r>
    </w:p>
    <w:p w:rsidR="00202906" w:rsidRDefault="00202906" w:rsidP="00202906">
      <w:pPr>
        <w:pStyle w:val="a3"/>
      </w:pPr>
      <w:r>
        <w:rPr>
          <w:rStyle w:val="a4"/>
        </w:rPr>
        <w:t>Успешное решение задач экологического воспитания:</w:t>
      </w:r>
    </w:p>
    <w:p w:rsidR="00202906" w:rsidRDefault="00202906" w:rsidP="00202906">
      <w:pPr>
        <w:pStyle w:val="a3"/>
        <w:numPr>
          <w:ilvl w:val="0"/>
          <w:numId w:val="5"/>
        </w:numPr>
      </w:pPr>
      <w:r>
        <w:t>Систематизация сказочных произведений.</w:t>
      </w:r>
    </w:p>
    <w:p w:rsidR="00202906" w:rsidRDefault="00202906" w:rsidP="00202906">
      <w:pPr>
        <w:pStyle w:val="a3"/>
        <w:numPr>
          <w:ilvl w:val="0"/>
          <w:numId w:val="5"/>
        </w:numPr>
      </w:pPr>
      <w:r>
        <w:t>Взаимосвязь разных видов детской деятельности на одной экологической основе.</w:t>
      </w:r>
    </w:p>
    <w:p w:rsidR="00202906" w:rsidRDefault="00202906" w:rsidP="00202906">
      <w:pPr>
        <w:pStyle w:val="a3"/>
      </w:pPr>
      <w:r>
        <w:rPr>
          <w:rStyle w:val="a4"/>
        </w:rPr>
        <w:t>Игры экологического содержания:</w:t>
      </w:r>
    </w:p>
    <w:p w:rsidR="00202906" w:rsidRDefault="00202906" w:rsidP="00202906">
      <w:pPr>
        <w:pStyle w:val="a3"/>
        <w:numPr>
          <w:ilvl w:val="0"/>
          <w:numId w:val="6"/>
        </w:numPr>
      </w:pPr>
      <w:r>
        <w:t>Сюжетно-ролевые игры.</w:t>
      </w:r>
    </w:p>
    <w:p w:rsidR="00202906" w:rsidRDefault="00202906" w:rsidP="00202906">
      <w:pPr>
        <w:pStyle w:val="a3"/>
        <w:numPr>
          <w:ilvl w:val="0"/>
          <w:numId w:val="6"/>
        </w:numPr>
      </w:pPr>
      <w:r>
        <w:t>Дидактические игры.</w:t>
      </w:r>
    </w:p>
    <w:p w:rsidR="00202906" w:rsidRDefault="00202906" w:rsidP="00202906">
      <w:pPr>
        <w:pStyle w:val="a3"/>
        <w:numPr>
          <w:ilvl w:val="0"/>
          <w:numId w:val="6"/>
        </w:numPr>
      </w:pPr>
      <w:r>
        <w:t>Игры-превращения.</w:t>
      </w:r>
    </w:p>
    <w:p w:rsidR="00202906" w:rsidRDefault="00202906" w:rsidP="00202906">
      <w:pPr>
        <w:pStyle w:val="a3"/>
        <w:numPr>
          <w:ilvl w:val="0"/>
          <w:numId w:val="6"/>
        </w:numPr>
      </w:pPr>
      <w:r>
        <w:t>Игры-наблюдения и игры-погружения.</w:t>
      </w:r>
    </w:p>
    <w:p w:rsidR="00202906" w:rsidRDefault="00202906" w:rsidP="00202906">
      <w:pPr>
        <w:pStyle w:val="a3"/>
      </w:pPr>
      <w:r>
        <w:rPr>
          <w:rStyle w:val="a4"/>
        </w:rPr>
        <w:t>Прогулки как средство приобщения к миру природы:</w:t>
      </w:r>
    </w:p>
    <w:p w:rsidR="00202906" w:rsidRDefault="00202906" w:rsidP="00202906">
      <w:pPr>
        <w:pStyle w:val="a3"/>
        <w:numPr>
          <w:ilvl w:val="0"/>
          <w:numId w:val="7"/>
        </w:numPr>
      </w:pPr>
      <w:r>
        <w:t>Наблюдение за сезонными явлениями.</w:t>
      </w:r>
    </w:p>
    <w:p w:rsidR="00202906" w:rsidRDefault="00202906" w:rsidP="00202906">
      <w:pPr>
        <w:pStyle w:val="a3"/>
        <w:numPr>
          <w:ilvl w:val="0"/>
          <w:numId w:val="7"/>
        </w:numPr>
      </w:pPr>
      <w:r>
        <w:t>Формирование у детей устойчивого интереса к природе.</w:t>
      </w:r>
    </w:p>
    <w:p w:rsidR="00202906" w:rsidRDefault="00202906" w:rsidP="00202906">
      <w:pPr>
        <w:pStyle w:val="a3"/>
      </w:pPr>
      <w:r>
        <w:rPr>
          <w:rStyle w:val="a4"/>
        </w:rPr>
        <w:t>Работа с родителями:</w:t>
      </w:r>
    </w:p>
    <w:p w:rsidR="00202906" w:rsidRDefault="00202906" w:rsidP="00202906">
      <w:pPr>
        <w:pStyle w:val="a3"/>
        <w:numPr>
          <w:ilvl w:val="0"/>
          <w:numId w:val="8"/>
        </w:numPr>
      </w:pPr>
      <w:r>
        <w:lastRenderedPageBreak/>
        <w:t>Участие родителей в изготовлении поделок из природного материала.</w:t>
      </w:r>
    </w:p>
    <w:p w:rsidR="00202906" w:rsidRDefault="00202906" w:rsidP="00202906">
      <w:pPr>
        <w:pStyle w:val="a3"/>
        <w:numPr>
          <w:ilvl w:val="0"/>
          <w:numId w:val="8"/>
        </w:numPr>
      </w:pPr>
      <w:r>
        <w:t>Пополнение зеленого уголка новыми комнатными растениями.</w:t>
      </w:r>
    </w:p>
    <w:p w:rsidR="00202906" w:rsidRDefault="00202906" w:rsidP="00202906">
      <w:pPr>
        <w:pStyle w:val="a3"/>
        <w:numPr>
          <w:ilvl w:val="0"/>
          <w:numId w:val="8"/>
        </w:numPr>
      </w:pPr>
      <w:r>
        <w:t>Проведение консультаций и размещение информации в родительском уголке.</w:t>
      </w:r>
    </w:p>
    <w:p w:rsidR="00202906" w:rsidRDefault="00202906" w:rsidP="00202906">
      <w:pPr>
        <w:pStyle w:val="a3"/>
      </w:pPr>
      <w:r>
        <w:rPr>
          <w:rStyle w:val="a4"/>
        </w:rPr>
        <w:t>Результаты работы:</w:t>
      </w:r>
    </w:p>
    <w:p w:rsidR="00202906" w:rsidRDefault="00202906" w:rsidP="00202906">
      <w:pPr>
        <w:pStyle w:val="a3"/>
        <w:numPr>
          <w:ilvl w:val="0"/>
          <w:numId w:val="9"/>
        </w:numPr>
      </w:pPr>
      <w:r>
        <w:t>Повышение уровня знаний детей о природе.</w:t>
      </w:r>
    </w:p>
    <w:p w:rsidR="00202906" w:rsidRDefault="00202906" w:rsidP="00202906">
      <w:pPr>
        <w:pStyle w:val="a3"/>
        <w:numPr>
          <w:ilvl w:val="0"/>
          <w:numId w:val="9"/>
        </w:numPr>
      </w:pPr>
      <w:r>
        <w:t>Формирование бережного отношения к природе.</w:t>
      </w:r>
    </w:p>
    <w:p w:rsidR="00202906" w:rsidRDefault="00202906" w:rsidP="00202906">
      <w:pPr>
        <w:pStyle w:val="a3"/>
        <w:numPr>
          <w:ilvl w:val="0"/>
          <w:numId w:val="9"/>
        </w:numPr>
      </w:pPr>
      <w:r>
        <w:t>Развитие познавательных интересов и эмоциональной сферы детей.</w:t>
      </w:r>
    </w:p>
    <w:p w:rsidR="00202906" w:rsidRDefault="00202906" w:rsidP="00202906">
      <w:pPr>
        <w:pStyle w:val="a3"/>
      </w:pPr>
      <w:r>
        <w:rPr>
          <w:rStyle w:val="a4"/>
        </w:rPr>
        <w:t>Выводы:</w:t>
      </w:r>
    </w:p>
    <w:p w:rsidR="00202906" w:rsidRDefault="00202906" w:rsidP="00202906">
      <w:pPr>
        <w:pStyle w:val="a3"/>
        <w:numPr>
          <w:ilvl w:val="0"/>
          <w:numId w:val="10"/>
        </w:numPr>
      </w:pPr>
      <w:r>
        <w:t>Процесс формирования экологических знаний должен быть интегрирован с задачами социализации детей.</w:t>
      </w:r>
    </w:p>
    <w:p w:rsidR="00202906" w:rsidRDefault="00202906" w:rsidP="00202906">
      <w:pPr>
        <w:pStyle w:val="a3"/>
        <w:numPr>
          <w:ilvl w:val="0"/>
          <w:numId w:val="10"/>
        </w:numPr>
      </w:pPr>
      <w:r>
        <w:t>Интеграция задач экологического и социального развития требует интеграции содержания работы.</w:t>
      </w:r>
    </w:p>
    <w:p w:rsidR="00202906" w:rsidRDefault="00202906" w:rsidP="00202906">
      <w:pPr>
        <w:pStyle w:val="a3"/>
        <w:numPr>
          <w:ilvl w:val="0"/>
          <w:numId w:val="10"/>
        </w:numPr>
      </w:pPr>
      <w:r>
        <w:t>Социальное развитие детей заключается в осознании природы как ценности и необходимости ее сохранения.</w:t>
      </w:r>
    </w:p>
    <w:p w:rsidR="00202906" w:rsidRDefault="00202906" w:rsidP="00202906">
      <w:pPr>
        <w:pStyle w:val="a3"/>
        <w:numPr>
          <w:ilvl w:val="0"/>
          <w:numId w:val="10"/>
        </w:numPr>
      </w:pPr>
      <w:r>
        <w:t>Социальное развитие проявляется в усвоении правил ухода за растениями и способах кооперации выполнения этой работы.</w:t>
      </w:r>
    </w:p>
    <w:p w:rsidR="00202906" w:rsidRDefault="00202906" w:rsidP="00202906">
      <w:pPr>
        <w:pStyle w:val="a3"/>
        <w:numPr>
          <w:ilvl w:val="0"/>
          <w:numId w:val="10"/>
        </w:numPr>
      </w:pPr>
      <w:r>
        <w:t>Наиболее успешными формами работы являются интегрированные занятия, наблюдения, экспериментирование и организация коллективного труда в природе.</w:t>
      </w:r>
    </w:p>
    <w:p w:rsidR="00202906" w:rsidRDefault="00202906" w:rsidP="00202906">
      <w:pPr>
        <w:pStyle w:val="a3"/>
      </w:pPr>
      <w:r>
        <w:rPr>
          <w:rStyle w:val="a4"/>
        </w:rPr>
        <w:t>Литература:</w:t>
      </w:r>
    </w:p>
    <w:p w:rsidR="00202906" w:rsidRDefault="00202906" w:rsidP="00202906">
      <w:pPr>
        <w:pStyle w:val="a3"/>
        <w:numPr>
          <w:ilvl w:val="0"/>
          <w:numId w:val="11"/>
        </w:numPr>
      </w:pPr>
      <w:r>
        <w:t>Байкал в список мирового культурного и природного наследия. Сов. молодежь. - 17 дек. 1988.</w:t>
      </w:r>
    </w:p>
    <w:p w:rsidR="00202906" w:rsidRDefault="00202906" w:rsidP="00202906">
      <w:pPr>
        <w:pStyle w:val="a3"/>
        <w:numPr>
          <w:ilvl w:val="0"/>
          <w:numId w:val="11"/>
        </w:numPr>
      </w:pPr>
      <w:r>
        <w:t>Байкальскому ЦБК продлили на год разрешение сливать отходы в Байкал. URL: http://livebaik.com/?IDE=(внешняя ссылка) 107804.</w:t>
      </w:r>
    </w:p>
    <w:p w:rsidR="00202906" w:rsidRDefault="00202906" w:rsidP="00202906">
      <w:pPr>
        <w:pStyle w:val="a3"/>
        <w:numPr>
          <w:ilvl w:val="0"/>
          <w:numId w:val="11"/>
        </w:numPr>
      </w:pPr>
      <w:r>
        <w:t>Выбросы в атмосферу загрязняющих веществ. URL: http://www.gks.ru/bgd/regl/bll_ll/(внешняя ссылка) IssWWW.exe/</w:t>
      </w:r>
      <w:proofErr w:type="spellStart"/>
      <w:r>
        <w:t>Stg</w:t>
      </w:r>
      <w:proofErr w:type="spellEnd"/>
      <w:r>
        <w:t>/</w:t>
      </w:r>
      <w:proofErr w:type="spellStart"/>
      <w:r>
        <w:t>dl</w:t>
      </w:r>
      <w:proofErr w:type="spellEnd"/>
      <w:r>
        <w:t xml:space="preserve">/04-03(внешняя ссылка). </w:t>
      </w:r>
      <w:proofErr w:type="spellStart"/>
      <w:r>
        <w:t>Htm</w:t>
      </w:r>
      <w:proofErr w:type="spellEnd"/>
      <w:r>
        <w:t>.</w:t>
      </w:r>
    </w:p>
    <w:p w:rsidR="00202906" w:rsidRDefault="00202906" w:rsidP="00202906">
      <w:pPr>
        <w:pStyle w:val="a3"/>
        <w:numPr>
          <w:ilvl w:val="0"/>
          <w:numId w:val="11"/>
        </w:numPr>
      </w:pPr>
      <w:r>
        <w:t xml:space="preserve">Государственный доклад о состоянии и об охране окружающей среды Иркутской области в 2007 году. Иркутск: Изд-во </w:t>
      </w:r>
      <w:proofErr w:type="spellStart"/>
      <w:r>
        <w:t>Бланкиздат</w:t>
      </w:r>
      <w:proofErr w:type="spellEnd"/>
      <w:r>
        <w:t>, 2008. 360 с.</w:t>
      </w:r>
    </w:p>
    <w:p w:rsidR="00202906" w:rsidRDefault="00202906" w:rsidP="00202906">
      <w:pPr>
        <w:pStyle w:val="a3"/>
        <w:numPr>
          <w:ilvl w:val="0"/>
          <w:numId w:val="11"/>
        </w:numPr>
      </w:pPr>
      <w:r>
        <w:t xml:space="preserve">Источники загрязнения озера Байкал. URL: http://www.baikal-center.ru/books/element(внешняя ссылка). </w:t>
      </w:r>
      <w:proofErr w:type="spellStart"/>
      <w:proofErr w:type="gramStart"/>
      <w:r>
        <w:t>php?ID</w:t>
      </w:r>
      <w:proofErr w:type="spellEnd"/>
      <w:proofErr w:type="gramEnd"/>
      <w:r>
        <w:t>=1199.</w:t>
      </w:r>
    </w:p>
    <w:p w:rsidR="00202906" w:rsidRDefault="00202906" w:rsidP="00202906">
      <w:pPr>
        <w:pStyle w:val="a3"/>
        <w:numPr>
          <w:ilvl w:val="0"/>
          <w:numId w:val="11"/>
        </w:numPr>
      </w:pPr>
      <w:r>
        <w:t>Природно-ресурсный потенциал Иркутской области / И. Л. Савельева [и др.]. Иркутск: СО РАН, 1998. 238 с.</w:t>
      </w:r>
    </w:p>
    <w:p w:rsidR="00202906" w:rsidRDefault="00202906" w:rsidP="00202906">
      <w:pPr>
        <w:pStyle w:val="a3"/>
        <w:numPr>
          <w:ilvl w:val="0"/>
          <w:numId w:val="11"/>
        </w:numPr>
      </w:pPr>
      <w:r>
        <w:t xml:space="preserve">Природные ресурсы и охрана окружающей среды. Экономико-статистический сборник. 2010. Иркутск: </w:t>
      </w:r>
      <w:proofErr w:type="spellStart"/>
      <w:r>
        <w:t>Иркутскстат</w:t>
      </w:r>
      <w:proofErr w:type="spellEnd"/>
      <w:r>
        <w:t>, 2011. 112 с.</w:t>
      </w:r>
    </w:p>
    <w:p w:rsidR="00202906" w:rsidRDefault="00202906" w:rsidP="00202906">
      <w:pPr>
        <w:pStyle w:val="a3"/>
        <w:numPr>
          <w:ilvl w:val="0"/>
          <w:numId w:val="11"/>
        </w:numPr>
      </w:pPr>
      <w:proofErr w:type="spellStart"/>
      <w:r>
        <w:t>Синюкович</w:t>
      </w:r>
      <w:proofErr w:type="spellEnd"/>
      <w:r>
        <w:t xml:space="preserve"> В. Н. Уровненный режим оз. Байкал после зарегулирования. Закон Российской Федерации «Об охране озера Байкал» как фактор устойчивого развития Байкальского региона: материалы </w:t>
      </w:r>
      <w:proofErr w:type="spellStart"/>
      <w:r>
        <w:t>Междунар</w:t>
      </w:r>
      <w:proofErr w:type="spellEnd"/>
      <w:r>
        <w:t xml:space="preserve">. науч. </w:t>
      </w:r>
      <w:proofErr w:type="spellStart"/>
      <w:r>
        <w:t>конф</w:t>
      </w:r>
      <w:proofErr w:type="spellEnd"/>
      <w:r>
        <w:t xml:space="preserve">. Иркутск, 16-19 сент. 2003 г. Иркутск: Изд-во </w:t>
      </w:r>
      <w:proofErr w:type="gramStart"/>
      <w:r>
        <w:t>Ин-та</w:t>
      </w:r>
      <w:proofErr w:type="gramEnd"/>
      <w:r>
        <w:t xml:space="preserve"> географии СО РАН, 2003. С. 117-121.</w:t>
      </w:r>
    </w:p>
    <w:p w:rsidR="00F67E48" w:rsidRDefault="00F67E48"/>
    <w:sectPr w:rsidR="00F67E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A032E"/>
    <w:multiLevelType w:val="multilevel"/>
    <w:tmpl w:val="3F9CC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B86458"/>
    <w:multiLevelType w:val="multilevel"/>
    <w:tmpl w:val="A2007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0C0649"/>
    <w:multiLevelType w:val="multilevel"/>
    <w:tmpl w:val="B5147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845BD6"/>
    <w:multiLevelType w:val="multilevel"/>
    <w:tmpl w:val="D16CB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543638"/>
    <w:multiLevelType w:val="multilevel"/>
    <w:tmpl w:val="63122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1A069A"/>
    <w:multiLevelType w:val="multilevel"/>
    <w:tmpl w:val="D6EA6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8F3E9E"/>
    <w:multiLevelType w:val="multilevel"/>
    <w:tmpl w:val="D7FA1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555AE9"/>
    <w:multiLevelType w:val="multilevel"/>
    <w:tmpl w:val="E93C6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230329"/>
    <w:multiLevelType w:val="multilevel"/>
    <w:tmpl w:val="C682F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5434EDE"/>
    <w:multiLevelType w:val="multilevel"/>
    <w:tmpl w:val="DF1CA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DDF1E2C"/>
    <w:multiLevelType w:val="multilevel"/>
    <w:tmpl w:val="73C27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0"/>
  </w:num>
  <w:num w:numId="5">
    <w:abstractNumId w:val="7"/>
  </w:num>
  <w:num w:numId="6">
    <w:abstractNumId w:val="8"/>
  </w:num>
  <w:num w:numId="7">
    <w:abstractNumId w:val="4"/>
  </w:num>
  <w:num w:numId="8">
    <w:abstractNumId w:val="6"/>
  </w:num>
  <w:num w:numId="9">
    <w:abstractNumId w:val="3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ACA"/>
    <w:rsid w:val="000A0ACA"/>
    <w:rsid w:val="00202906"/>
    <w:rsid w:val="00F67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F9B19"/>
  <w15:chartTrackingRefBased/>
  <w15:docId w15:val="{526B122A-BC67-47B9-B8D6-A49A64EE6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29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029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972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929</Words>
  <Characters>5299</Characters>
  <Application>Microsoft Office Word</Application>
  <DocSecurity>0</DocSecurity>
  <Lines>44</Lines>
  <Paragraphs>12</Paragraphs>
  <ScaleCrop>false</ScaleCrop>
  <Company/>
  <LinksUpToDate>false</LinksUpToDate>
  <CharactersWithSpaces>6216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2025-07-28T07:19:00Z</dcterms:created>
  <dcterms:modified xsi:type="dcterms:W3CDTF">2025-07-28T07:20:00Z</dcterms:modified>
</cp:coreProperties>
</file>