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07" w:rsidRPr="001B232E" w:rsidRDefault="00177407" w:rsidP="00177407">
      <w:pPr>
        <w:rPr>
          <w:rFonts w:ascii="Times New Roman" w:hAnsi="Times New Roman"/>
        </w:rPr>
      </w:pPr>
      <w:r w:rsidRPr="001B232E">
        <w:rPr>
          <w:rFonts w:ascii="Times New Roman" w:hAnsi="Times New Roman"/>
        </w:rPr>
        <w:t xml:space="preserve">Информация об авторе </w:t>
      </w:r>
    </w:p>
    <w:p w:rsidR="00177407" w:rsidRPr="001B232E" w:rsidRDefault="00177407" w:rsidP="00177407">
      <w:pPr>
        <w:rPr>
          <w:rFonts w:ascii="Times New Roman" w:hAnsi="Times New Roman"/>
        </w:rPr>
      </w:pPr>
      <w:r w:rsidRPr="001B232E">
        <w:rPr>
          <w:rFonts w:ascii="Times New Roman" w:hAnsi="Times New Roman"/>
        </w:rPr>
        <w:t xml:space="preserve">Кочарян Наталья </w:t>
      </w:r>
      <w:proofErr w:type="spellStart"/>
      <w:r w:rsidRPr="001B232E">
        <w:rPr>
          <w:rFonts w:ascii="Times New Roman" w:hAnsi="Times New Roman"/>
        </w:rPr>
        <w:t>Бариевна</w:t>
      </w:r>
      <w:proofErr w:type="spellEnd"/>
      <w:r w:rsidRPr="001B232E">
        <w:rPr>
          <w:rFonts w:ascii="Times New Roman" w:hAnsi="Times New Roman"/>
        </w:rPr>
        <w:t>, аспирант кафедры педагогики ФГБОУ ВПО «Волгоградский государственный социально – педагогический университет» специальность 13.00.01.,                                           учитель технологии высшей квалификационной категории МОУ гимназии №7 Красноармейского района г. Волгограда.</w:t>
      </w:r>
    </w:p>
    <w:p w:rsidR="00177407" w:rsidRPr="001B232E" w:rsidRDefault="00177407" w:rsidP="00177407">
      <w:pPr>
        <w:rPr>
          <w:rFonts w:ascii="Times New Roman" w:hAnsi="Times New Roman"/>
        </w:rPr>
      </w:pPr>
      <w:r w:rsidRPr="001B232E">
        <w:rPr>
          <w:rFonts w:ascii="Times New Roman" w:hAnsi="Times New Roman"/>
        </w:rPr>
        <w:t xml:space="preserve">почтовый адрес: 400111 г.  Волгоград, ул. </w:t>
      </w:r>
      <w:proofErr w:type="spellStart"/>
      <w:r w:rsidRPr="001B232E">
        <w:rPr>
          <w:rFonts w:ascii="Times New Roman" w:hAnsi="Times New Roman"/>
        </w:rPr>
        <w:t>Новоаннинская</w:t>
      </w:r>
      <w:proofErr w:type="spellEnd"/>
      <w:r w:rsidRPr="001B232E">
        <w:rPr>
          <w:rFonts w:ascii="Times New Roman" w:hAnsi="Times New Roman"/>
        </w:rPr>
        <w:t>, 30</w:t>
      </w:r>
    </w:p>
    <w:p w:rsidR="00177407" w:rsidRPr="001B232E" w:rsidRDefault="00177407" w:rsidP="00177407">
      <w:pPr>
        <w:rPr>
          <w:rFonts w:ascii="Times New Roman" w:hAnsi="Times New Roman"/>
        </w:rPr>
      </w:pPr>
      <w:r w:rsidRPr="001B232E">
        <w:rPr>
          <w:rFonts w:ascii="Times New Roman" w:hAnsi="Times New Roman"/>
        </w:rPr>
        <w:t>телефон</w:t>
      </w:r>
      <w:proofErr w:type="gramStart"/>
      <w:r w:rsidRPr="001B232E">
        <w:rPr>
          <w:rFonts w:ascii="Times New Roman" w:hAnsi="Times New Roman"/>
        </w:rPr>
        <w:t xml:space="preserve"> :</w:t>
      </w:r>
      <w:proofErr w:type="gramEnd"/>
      <w:r w:rsidRPr="001B232E">
        <w:rPr>
          <w:rFonts w:ascii="Times New Roman" w:hAnsi="Times New Roman"/>
        </w:rPr>
        <w:t xml:space="preserve"> 89026559457</w:t>
      </w:r>
    </w:p>
    <w:p w:rsidR="00177407" w:rsidRPr="001B232E" w:rsidRDefault="00177407" w:rsidP="00177407">
      <w:pPr>
        <w:rPr>
          <w:rFonts w:ascii="Times New Roman" w:hAnsi="Times New Roman"/>
        </w:rPr>
      </w:pPr>
      <w:r w:rsidRPr="001B232E">
        <w:rPr>
          <w:rFonts w:ascii="Times New Roman" w:hAnsi="Times New Roman"/>
        </w:rPr>
        <w:t>e-</w:t>
      </w:r>
      <w:proofErr w:type="spellStart"/>
      <w:r w:rsidRPr="001B232E">
        <w:rPr>
          <w:rFonts w:ascii="Times New Roman" w:hAnsi="Times New Roman"/>
        </w:rPr>
        <w:t>mail</w:t>
      </w:r>
      <w:proofErr w:type="spellEnd"/>
      <w:r w:rsidRPr="001B232E">
        <w:rPr>
          <w:rFonts w:ascii="Times New Roman" w:hAnsi="Times New Roman"/>
        </w:rPr>
        <w:t xml:space="preserve">: </w:t>
      </w:r>
      <w:proofErr w:type="spellStart"/>
      <w:r w:rsidRPr="001B232E">
        <w:rPr>
          <w:rFonts w:ascii="Times New Roman" w:hAnsi="Times New Roman"/>
        </w:rPr>
        <w:t>cocharian</w:t>
      </w:r>
      <w:proofErr w:type="spellEnd"/>
      <w:r w:rsidRPr="001B232E">
        <w:rPr>
          <w:rFonts w:ascii="Times New Roman" w:hAnsi="Times New Roman"/>
        </w:rPr>
        <w:t>@</w:t>
      </w:r>
      <w:proofErr w:type="spellStart"/>
      <w:r w:rsidRPr="001B232E">
        <w:rPr>
          <w:rFonts w:ascii="Times New Roman" w:hAnsi="Times New Roman"/>
          <w:lang w:val="en-US"/>
        </w:rPr>
        <w:t>yandex</w:t>
      </w:r>
      <w:proofErr w:type="spellEnd"/>
      <w:r w:rsidRPr="001B232E">
        <w:rPr>
          <w:rFonts w:ascii="Times New Roman" w:hAnsi="Times New Roman"/>
        </w:rPr>
        <w:t>.</w:t>
      </w:r>
      <w:proofErr w:type="spellStart"/>
      <w:r w:rsidRPr="001B232E">
        <w:rPr>
          <w:rFonts w:ascii="Times New Roman" w:hAnsi="Times New Roman"/>
          <w:lang w:val="en-US"/>
        </w:rPr>
        <w:t>ru</w:t>
      </w:r>
      <w:proofErr w:type="spellEnd"/>
    </w:p>
    <w:p w:rsidR="00177407" w:rsidRPr="00EC7578" w:rsidRDefault="00177407" w:rsidP="00177407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C7578">
        <w:rPr>
          <w:rFonts w:ascii="Times New Roman" w:hAnsi="Times New Roman"/>
          <w:i/>
          <w:sz w:val="28"/>
          <w:szCs w:val="28"/>
        </w:rPr>
        <w:t>Н.Б.</w:t>
      </w:r>
      <w:r w:rsidR="00510F49">
        <w:rPr>
          <w:rFonts w:ascii="Times New Roman" w:hAnsi="Times New Roman"/>
          <w:i/>
          <w:sz w:val="28"/>
          <w:szCs w:val="28"/>
        </w:rPr>
        <w:t xml:space="preserve"> </w:t>
      </w:r>
      <w:r w:rsidRPr="00EC7578">
        <w:rPr>
          <w:rFonts w:ascii="Times New Roman" w:hAnsi="Times New Roman"/>
          <w:i/>
          <w:sz w:val="28"/>
          <w:szCs w:val="28"/>
        </w:rPr>
        <w:t>КОЧАРЯН</w:t>
      </w:r>
    </w:p>
    <w:p w:rsidR="00177407" w:rsidRPr="00EC7578" w:rsidRDefault="00177407" w:rsidP="00177407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C7578">
        <w:rPr>
          <w:rFonts w:ascii="Times New Roman" w:hAnsi="Times New Roman"/>
          <w:i/>
          <w:sz w:val="28"/>
          <w:szCs w:val="28"/>
        </w:rPr>
        <w:t>(Волгоград)</w:t>
      </w:r>
    </w:p>
    <w:p w:rsidR="00177407" w:rsidRPr="00EC7578" w:rsidRDefault="00177407" w:rsidP="001774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C7578">
        <w:rPr>
          <w:rFonts w:ascii="Times New Roman" w:hAnsi="Times New Roman"/>
          <w:sz w:val="28"/>
          <w:szCs w:val="28"/>
        </w:rPr>
        <w:t xml:space="preserve">ПРОБЛЕМА </w:t>
      </w:r>
      <w:proofErr w:type="gramStart"/>
      <w:r w:rsidRPr="00EC7578">
        <w:rPr>
          <w:rFonts w:ascii="Times New Roman" w:hAnsi="Times New Roman"/>
          <w:sz w:val="28"/>
          <w:szCs w:val="28"/>
        </w:rPr>
        <w:t>ФОРМИРОВАНИЯ МОТИВАЦИИ САМОСТОЯТЕЛЬНОЙ РАБОТЫ ШКОЛЬНИКОВ ПОДРОСТКОВОГО ВОЗРАСТА</w:t>
      </w:r>
      <w:proofErr w:type="gramEnd"/>
    </w:p>
    <w:p w:rsidR="00177407" w:rsidRPr="00EC7578" w:rsidRDefault="00177407" w:rsidP="001774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407" w:rsidRPr="00EC7578" w:rsidRDefault="00177407" w:rsidP="004941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7578">
        <w:rPr>
          <w:rFonts w:ascii="Times New Roman" w:hAnsi="Times New Roman"/>
          <w:sz w:val="28"/>
          <w:szCs w:val="28"/>
        </w:rPr>
        <w:t xml:space="preserve">Описывается актуальность </w:t>
      </w:r>
      <w:proofErr w:type="gramStart"/>
      <w:r w:rsidRPr="00EC7578">
        <w:rPr>
          <w:rFonts w:ascii="Times New Roman" w:hAnsi="Times New Roman"/>
          <w:sz w:val="28"/>
          <w:szCs w:val="28"/>
        </w:rPr>
        <w:t>проблемы формирования мотивации самостоятельной работы школьников подросткового возраста</w:t>
      </w:r>
      <w:proofErr w:type="gramEnd"/>
      <w:r w:rsidRPr="00EC7578">
        <w:rPr>
          <w:rFonts w:ascii="Times New Roman" w:hAnsi="Times New Roman"/>
          <w:sz w:val="28"/>
          <w:szCs w:val="28"/>
        </w:rPr>
        <w:t xml:space="preserve">, </w:t>
      </w:r>
    </w:p>
    <w:p w:rsidR="00177407" w:rsidRPr="00EC7578" w:rsidRDefault="00177407" w:rsidP="004941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7578">
        <w:rPr>
          <w:rFonts w:ascii="Times New Roman" w:hAnsi="Times New Roman"/>
          <w:sz w:val="28"/>
          <w:szCs w:val="28"/>
        </w:rPr>
        <w:t>Ключевые слова: са</w:t>
      </w:r>
      <w:r>
        <w:rPr>
          <w:rFonts w:ascii="Times New Roman" w:hAnsi="Times New Roman"/>
          <w:sz w:val="28"/>
          <w:szCs w:val="28"/>
        </w:rPr>
        <w:t>мостоятельная работа, мотивация</w:t>
      </w:r>
      <w:r w:rsidRPr="00EC7578">
        <w:rPr>
          <w:rFonts w:ascii="Times New Roman" w:hAnsi="Times New Roman"/>
          <w:sz w:val="28"/>
          <w:szCs w:val="28"/>
        </w:rPr>
        <w:t>.</w:t>
      </w:r>
    </w:p>
    <w:p w:rsidR="00177407" w:rsidRDefault="00177407" w:rsidP="004941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63D67" w:rsidRDefault="00C87905" w:rsidP="00563D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осуществления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 современный подросток </w:t>
      </w:r>
      <w:r w:rsidRP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обладать </w:t>
      </w:r>
      <w:r w:rsidR="009A40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</w:t>
      </w:r>
      <w:r w:rsidRP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компетенциями, к числу которых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в частности, способность самостоятельно осваивать новые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3D67" w:rsidRPr="00563D67">
        <w:t xml:space="preserve"> 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самостоятельной работе – одно из важнейших условий успешной учебной деятельности.</w:t>
      </w:r>
      <w:r w:rsid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обстоятельства приводят к выводу о том, что с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проблема </w:t>
      </w:r>
      <w:proofErr w:type="gramStart"/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мотивации самостоятельной работы школьников подросткового возраста</w:t>
      </w:r>
      <w:proofErr w:type="gramEnd"/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необычайно остро. По сути, происходит переход от обучения, как преподнесения системы знаний, к  необходимости развития у обучающихся навыков самостоятельной </w:t>
      </w:r>
      <w:proofErr w:type="spellStart"/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деятельности.</w:t>
      </w:r>
      <w:r w:rsid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953" w:rsidRDefault="00AD67B8" w:rsidP="00563D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программе развития образования в России на 2004 - 2015 гг. «Наша новая школа»</w:t>
      </w:r>
      <w:r w:rsid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37E" w:rsidRPr="0006537E">
        <w:t xml:space="preserve"> </w:t>
      </w:r>
      <w:r w:rsidR="0006537E" w:rsidRP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«Национальной доктрине образования до 2025 года», модели «Российское образование - 2020»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на 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новных задач педагогики и школы  - 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225953"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E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самостоятельно</w:t>
      </w:r>
      <w:r w:rsidR="006863BD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</w:t>
      </w:r>
      <w:r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Названные 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 важность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задач современного образования 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1E65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самостоятельной учебной деятельности, подготовки подростков к самостоятельному жизненному выбору. </w:t>
      </w:r>
    </w:p>
    <w:p w:rsidR="00C26CBB" w:rsidRDefault="00BE3D97" w:rsidP="00C26C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последних лет (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 Т.В.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5953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Залиева</w:t>
      </w:r>
      <w:proofErr w:type="spellEnd"/>
      <w:r w:rsidR="0010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Стаценко Е.</w:t>
      </w:r>
      <w:r w:rsidR="0006537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10788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др.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5348"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</w:t>
      </w:r>
      <w:r w:rsidR="007C5348"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на 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востребованность самостоятельной работы 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учебно-познавательной </w:t>
      </w:r>
      <w:r w:rsid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7B8" w:rsidRPr="00AD67B8">
        <w:t xml:space="preserve"> </w:t>
      </w:r>
      <w:r w:rsid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7B8"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обстоятельства приводят к выводу о необходимости формирования у </w:t>
      </w:r>
      <w:proofErr w:type="gramStart"/>
      <w:r w:rsidR="00AD67B8"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AD67B8"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</w:t>
      </w:r>
      <w:r w:rsidR="00AD67B8" w:rsidRPr="00AD6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самостоятельной работы.</w:t>
      </w:r>
      <w:r w:rsidR="00EA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8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879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декабря 2012 г. N 273-ФЗ "Об образовании в Российской</w:t>
      </w:r>
      <w:r w:rsidR="00C8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Федерации" указано, что </w:t>
      </w:r>
      <w:r w:rsidR="00563D67" w:rsidRPr="0056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обязанности педагогических работников входит развитие </w:t>
      </w:r>
      <w:r w:rsidR="00C87905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самостоятельности.</w:t>
      </w:r>
      <w:r w:rsidR="00EA345C" w:rsidRPr="0022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858A6" w:rsidRPr="00225953" w:rsidRDefault="00C26CBB" w:rsidP="00C26C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организации самостоятельной работы с целью приобретения и развития </w:t>
      </w:r>
      <w:proofErr w:type="gramStart"/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компетенций, позволяющих сформировать способност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самообразованию.</w:t>
      </w:r>
      <w:r w:rsidRPr="00C26CBB">
        <w:t xml:space="preserve"> 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тем не менее, профессиональные задачи учителей среднего звена недостаточно ориентированы на формирование у обучающихся 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такого рода деятельности</w:t>
      </w:r>
    </w:p>
    <w:p w:rsidR="009858DB" w:rsidRDefault="00C26CBB" w:rsidP="006538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опыт, не все обучающиеся готовы к выполнению самостоятельной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анкетирования 260 школьников 5</w:t>
      </w:r>
      <w:r w:rsidR="0098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классов МОУ гимназии №7 Красноармейского района г. Волгограда  показал</w:t>
      </w:r>
      <w:r w:rsidR="00E06A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87 % из них не готовы работать самостоятельно.</w:t>
      </w:r>
      <w:r w:rsidR="00E0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Диагностический эксперимент показал, что </w:t>
      </w:r>
      <w:r w:rsidRPr="00C26CBB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0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самостоятельно спла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нировать и выявить общие задачи; 17% не умеют работать с информацией, самостоятельно выбирать нужные источники; 20% обучающихся</w:t>
      </w:r>
      <w:r w:rsidR="00EE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сделать логические выводы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стремятся избежать самостоятельной работы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нашему мнению, это </w:t>
      </w:r>
      <w:r w:rsidR="00EE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</w:t>
      </w:r>
      <w:r w:rsidR="00EE21B9" w:rsidRPr="00EE21B9">
        <w:t xml:space="preserve"> </w:t>
      </w:r>
      <w:r w:rsidR="00EE21B9" w:rsidRPr="00EE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неумением, нежеланием и боязнью ошибиться.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187 из опрошенных считают, что только выполнение домашних заданий является самостоятельной работой. 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данные свидетельствуют</w:t>
      </w:r>
      <w:r w:rsidR="0023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="0023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большинство подростков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r w:rsidR="0065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5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– это работа, выполняемая в одиночку.</w:t>
      </w:r>
      <w:r w:rsidR="0023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1B9" w:rsidRDefault="009858DB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107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научно – практических конференций (г. Волгоград, г. Новосибирск, г. Москва)</w:t>
      </w:r>
      <w:r w:rsid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опрос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учителей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МОУ гимназии №7, МОУ лицей № 1, МОУ СОШ №75</w:t>
      </w:r>
      <w:r w:rsid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Волгограда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</w:t>
      </w:r>
      <w:r w:rsidR="0023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</w:t>
      </w:r>
      <w:r w:rsid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 самостоятельную работу одним из важнейших условий успешн</w:t>
      </w:r>
      <w:r w:rsidR="0026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окончания школы и сдачи ЕГЭ. Но так же отмечают, что  </w:t>
      </w:r>
      <w:r w:rsidR="00264596" w:rsidRPr="0026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образование до сих пор направлено главным образом на трансляцию и накопление знаний, </w:t>
      </w:r>
      <w:r w:rsidR="0026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264596" w:rsidRPr="0026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недостаточной степени уделяет внимание формированию познавательной самостоятельности</w:t>
      </w:r>
      <w:r w:rsidR="0026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52 студентов 1 курса Волгоградского государственного социально – педагогического университета</w:t>
      </w:r>
      <w:r w:rsidR="0024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</w:t>
      </w:r>
      <w:r w:rsid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самостоятельно </w:t>
      </w:r>
      <w:r w:rsidR="00177407" w:rsidRP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у учащихся психологическую установку на самостоятельное систематическое пополнение своих знаний и выработку умений ориентироваться в потоке научной и общественной информации при решении новых познавательных задач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5685" w:rsidRPr="00245685">
        <w:t xml:space="preserve"> </w:t>
      </w:r>
      <w:r w:rsidR="00245685" w:rsidRPr="00245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обучение в вузе, бывший школьник сталкивается с рядом новых для него обстоятельств:</w:t>
      </w:r>
      <w:r w:rsidR="00245685" w:rsidRPr="00245685">
        <w:t xml:space="preserve"> </w:t>
      </w:r>
      <w:r w:rsidR="00245685" w:rsidRPr="0024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резко снижается уровень внешнего контроля над </w:t>
      </w:r>
      <w:r w:rsidR="0024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самостоятельной </w:t>
      </w:r>
      <w:r w:rsidR="00245685" w:rsidRPr="0024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деятельностью; во-вторых, изменяется структура самой учебной деятельности </w:t>
      </w:r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специфика учебного процесса такова, что аудиторные занятия занимают лишь 30% учебного времени, большую часть учебного материала приходится осваивать самостоятельно.</w:t>
      </w:r>
      <w:r w:rsidR="00EA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100" w:rsidRDefault="00E43100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рассужда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подросток 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сталкивается с ситуацией, когда 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приходиться принимать 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самостоятельно. И может случиться так, что никто не подскажет, а списать будет негде. 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самостоятельности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природным даром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proofErr w:type="gramStart"/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</w:t>
      </w:r>
    </w:p>
    <w:p w:rsidR="006B51AB" w:rsidRDefault="007404EF" w:rsidP="004941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путей повышения эффективности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позавательной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соответствующая организация  самостоятельной  учебной 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недостатка методических материалов по обеспечению с</w:t>
      </w:r>
      <w:r w:rsidR="006D62CA" w:rsidRP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</w:t>
      </w:r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D62CA" w:rsidRP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D62CA" w:rsidRP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как вид</w:t>
      </w:r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62CA" w:rsidRP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учебной 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2CA" w:rsidRP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2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r w:rsidR="009C02BA" w:rsidRP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самостоятельную работу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полноценной </w:t>
      </w:r>
      <w:r w:rsidR="009C02BA" w:rsidRPr="009C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 учебных занятий, но реализуемую зачастую лишь во внеурочное время.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23A" w:rsidRP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значительный объём заданий, предлагаемых школьникам для самостоятельной работы, не выполняется вообще, выполняется формально или просто списывается с доступных источников. </w:t>
      </w:r>
      <w:r w:rsidR="001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</w:t>
      </w:r>
      <w:r w:rsidR="00D6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обучающихся чаще бывает подражательной, не требующей от них новых действий и способов решения поставленных 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D60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1A6C" w:rsidRPr="00B61A6C">
        <w:t xml:space="preserve"> </w:t>
      </w:r>
    </w:p>
    <w:p w:rsidR="006062A4" w:rsidRDefault="006062A4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вышесказанного следует, что </w:t>
      </w:r>
      <w:r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уровень самостоятельной работы "западает"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3100" w:rsidRPr="00E43100">
        <w:t xml:space="preserve"> </w:t>
      </w:r>
      <w:r w:rsidR="00E43100"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нашему мнению</w:t>
      </w:r>
      <w:r w:rsid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3100" w:rsidRPr="00E431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важных причин того, что навыки самостоятельной работы отсутствуют, это слабая мотивация самостоятельной работы.</w:t>
      </w:r>
    </w:p>
    <w:p w:rsidR="00E43100" w:rsidRDefault="00795D04" w:rsidP="00E431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подросткового возраста 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сформированной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серьезной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устойчивой</w:t>
      </w:r>
      <w:r w:rsid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A4" w:rsidRPr="00606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A6C" w:rsidRPr="00826E42" w:rsidRDefault="00B61A6C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научно-педагогических источников позволил выделить </w:t>
      </w:r>
      <w:r w:rsidR="00826E42"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="00826E42"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проблем, которыми занимаются педагоги, изучающие мотивацию в целом и мотивацию самостоятельной работы, в частности, следующие: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E42" w:rsidRDefault="00826E42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6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Первую группу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исследования, в которых представлена 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понятийного аппарата, относящегося к мотивам и мотивации, определение структурных компонентов мотивации (Б.И. Додонов, Е.П. Ильин, А.Н. Леонтьев, В.Н. Мясищев, С.Л. Рубинштейн</w:t>
      </w:r>
      <w:r w:rsidR="00014C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П.В. Симонов, Д.Н. Узнадзе</w:t>
      </w:r>
      <w:r w:rsidR="00014CED" w:rsidRPr="00014CED">
        <w:t xml:space="preserve"> </w:t>
      </w:r>
      <w:r w:rsidR="00014CED" w:rsidRPr="00014C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</w:t>
      </w:r>
      <w:r w:rsidR="00014C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826E42" w:rsidRDefault="00826E42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 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психологических механизмов мотивации (</w:t>
      </w:r>
      <w:r w:rsidR="0002523A" w:rsidRP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И.Р. </w:t>
      </w:r>
      <w:proofErr w:type="spellStart"/>
      <w:r w:rsidR="0002523A" w:rsidRP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Алтунина</w:t>
      </w:r>
      <w:proofErr w:type="spellEnd"/>
      <w:proofErr w:type="gramStart"/>
      <w:r w:rsidR="0002523A" w:rsidRP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В.К. </w:t>
      </w:r>
      <w:proofErr w:type="spellStart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Вилюнас</w:t>
      </w:r>
      <w:proofErr w:type="spellEnd"/>
      <w:r w:rsidR="00014CED" w:rsidRPr="00014CED">
        <w:t xml:space="preserve"> </w:t>
      </w:r>
      <w:r w:rsidR="00014C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826E42" w:rsidRDefault="00826E42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потребностей, эмоций, чувств в мотивации личности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Джидарьян</w:t>
      </w:r>
      <w:proofErr w:type="spellEnd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</w:t>
      </w:r>
      <w:r w:rsid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Магун</w:t>
      </w:r>
      <w:proofErr w:type="spellEnd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C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4D01" w:rsidRPr="00914D01" w:rsidRDefault="00826E42" w:rsidP="00914D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Четвёрт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ую </w:t>
      </w:r>
      <w:r w:rsidRPr="00826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исследования,</w:t>
      </w:r>
      <w:r w:rsid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 w:rsid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различных видов деятельности</w:t>
      </w:r>
      <w:r w:rsidR="006B5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Имедадзе</w:t>
      </w:r>
      <w:proofErr w:type="spellEnd"/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В.И.</w:t>
      </w:r>
      <w:r w:rsid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Ковалев, А.Н.Леонтьев, С.Л.</w:t>
      </w:r>
      <w:r w:rsid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C88" w:rsidRP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Рубинштейн</w:t>
      </w:r>
      <w:r w:rsidR="005B0C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4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D01"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мотивационной сфере выделяются:</w:t>
      </w:r>
    </w:p>
    <w:p w:rsidR="00914D01" w:rsidRPr="00914D01" w:rsidRDefault="00914D01" w:rsidP="00914D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система личности — общая (целостная) организация всех побудительных сил деятельности, лежащих в основе поведения человека, которая включает в себя такие компоненты, как потребности, собственно мотивы, интересы, влечения, убеждения, цели, установки, стереотипы, нормы, ценности и др.;</w:t>
      </w:r>
      <w:proofErr w:type="gramEnd"/>
    </w:p>
    <w:p w:rsidR="00914D01" w:rsidRPr="00914D01" w:rsidRDefault="00914D01" w:rsidP="00914D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мотивация достижения — потребность в достижении высоких результатов поведения и удовлетворении всех других потребностей;</w:t>
      </w:r>
    </w:p>
    <w:p w:rsidR="00A622BD" w:rsidRDefault="00914D01" w:rsidP="00914D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мотивация </w:t>
      </w:r>
      <w:proofErr w:type="spellStart"/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9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высший уровень в иерархии мотивов личности, состоящий в потребности личности к наиболее полной реализации своего потенциала, в потребности самореализации себя.</w:t>
      </w:r>
    </w:p>
    <w:p w:rsidR="00412DAC" w:rsidRDefault="00412DAC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исследует сущность </w:t>
      </w:r>
      <w:r w:rsidR="00826E42"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="00826E42"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Вяткин, Б.П. Есипов, П.И. </w:t>
      </w:r>
      <w:proofErr w:type="spellStart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И.П. </w:t>
      </w:r>
      <w:proofErr w:type="spellStart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Подластый</w:t>
      </w:r>
      <w:proofErr w:type="spellEnd"/>
      <w:r w:rsidR="0002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И.Э. Унт </w:t>
      </w:r>
      <w:r w:rsidR="00826E42"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Pr="00826E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1317" w:rsidRDefault="00412DAC" w:rsidP="00914D0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научной литературы свидетельствует об актуальности для исследователей вопросов мотивации.</w:t>
      </w:r>
      <w:r w:rsidR="00914D01">
        <w:t xml:space="preserve"> </w:t>
      </w:r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проблема </w:t>
      </w:r>
      <w:proofErr w:type="gramStart"/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самостоятельной работы школьников подросткового возраста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настоящего времени не получила в науке должного освещения:</w:t>
      </w:r>
      <w:r w:rsidRPr="00412DAC">
        <w:t xml:space="preserve"> </w:t>
      </w:r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обоснованы сущностные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самостоятельной работы, не разработаны критерии </w:t>
      </w:r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уровней </w:t>
      </w:r>
      <w:proofErr w:type="spellStart"/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1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самостоятельной работы школьников</w:t>
      </w:r>
      <w:r w:rsid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выявлены особенности систематизации средств на разных этапах </w:t>
      </w:r>
      <w:r w:rsidR="00731D71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мотивации самостоятельной</w:t>
      </w:r>
      <w:r w:rsidR="0049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 w:rsidR="00291317" w:rsidRPr="00291317">
        <w:t xml:space="preserve"> </w:t>
      </w:r>
    </w:p>
    <w:p w:rsidR="00412DAC" w:rsidRDefault="00291317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исходя их всего вышесказанного, наиболее важным, на наш взгляд, является рассмотрение такого аспекта исследуемой проблемы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самостоятельной работы школьников подросткового возраста.</w:t>
      </w:r>
      <w:r w:rsidR="00731D71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64596" w:rsidRDefault="0002523A" w:rsidP="004941E3">
      <w:pPr>
        <w:spacing w:after="0" w:line="240" w:lineRule="auto"/>
        <w:ind w:firstLine="709"/>
        <w:contextualSpacing/>
        <w:jc w:val="both"/>
      </w:pP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современных требований к качеству образования школьников</w:t>
      </w:r>
      <w:r w:rsidR="00731D71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а</w:t>
      </w:r>
      <w:r w:rsidR="00412DAC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</w:t>
      </w: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по данному направлению</w:t>
      </w:r>
      <w:r w:rsidR="00412DAC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 выявить ряд противоречий </w:t>
      </w:r>
      <w:proofErr w:type="gramStart"/>
      <w:r w:rsidR="00412DAC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="00412DAC"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4596" w:rsidRPr="00264596">
        <w:t xml:space="preserve"> </w:t>
      </w:r>
    </w:p>
    <w:p w:rsidR="00731D71" w:rsidRPr="00731D71" w:rsidRDefault="00731D71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71" w:rsidRDefault="00731D71" w:rsidP="00494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 деятельности по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подросткового возраста</w:t>
      </w: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необоснованностью критериев оценки готовности к данной деятельности;</w:t>
      </w:r>
    </w:p>
    <w:p w:rsidR="00731D71" w:rsidRDefault="00731D71" w:rsidP="00494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потребностью учителя в формировании мотивации самостоятельной работы школьников подросткового возраста и отсутствием обоснованной логики этого процесса.</w:t>
      </w:r>
    </w:p>
    <w:p w:rsidR="00731D71" w:rsidRDefault="00177F1C" w:rsidP="00494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1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силением роли самостоятельной работы школьников подросткового возраста и недостаточной разработанностью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– методического и технологического обеспечения данного процесса.</w:t>
      </w:r>
    </w:p>
    <w:p w:rsidR="00177F1C" w:rsidRPr="00412DAC" w:rsidRDefault="00177F1C" w:rsidP="00494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сложившимися представлениями школьников подросткового возраста о структуре и содержании самостоятельной работы и современными требованиями к процессу и результатам самостоятельной работы.</w:t>
      </w:r>
    </w:p>
    <w:p w:rsidR="004030ED" w:rsidRPr="00177F1C" w:rsidRDefault="004030ED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противоречия позволили определить проблему, состоящую в недостаточной разработанности теоретических </w:t>
      </w:r>
      <w:proofErr w:type="gramStart"/>
      <w:r w:rsidRP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</w:t>
      </w:r>
      <w:r w:rsidR="00177F1C" w:rsidRP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77F1C" w:rsidRP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самостоятельной работы школьников подросткового возраста</w:t>
      </w:r>
      <w:proofErr w:type="gramEnd"/>
      <w:r w:rsid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4EF" w:rsidRDefault="00177F1C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7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её решения видятся в </w:t>
      </w:r>
    </w:p>
    <w:p w:rsidR="004030ED" w:rsidRDefault="00510F49" w:rsidP="00494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4EF" w:rsidRP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характеристик</w:t>
      </w:r>
      <w:r w:rsidR="007404EF" w:rsidRP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отивации самостоятельной работы;</w:t>
      </w:r>
    </w:p>
    <w:p w:rsidR="007404EF" w:rsidRDefault="00510F49" w:rsidP="00494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мотивации самостоятельной работы подростков</w:t>
      </w:r>
      <w:proofErr w:type="gramEnd"/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74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деятельности;</w:t>
      </w:r>
    </w:p>
    <w:p w:rsidR="00510F49" w:rsidRPr="00510F49" w:rsidRDefault="00510F49" w:rsidP="004941E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 </w:t>
      </w:r>
      <w:proofErr w:type="gramStart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средств формирования мотивации самостоятельной работы подростков</w:t>
      </w:r>
      <w:proofErr w:type="gramEnd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деятельности;</w:t>
      </w:r>
    </w:p>
    <w:p w:rsidR="00510F49" w:rsidRPr="00510F49" w:rsidRDefault="00510F49" w:rsidP="004941E3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обосновании </w:t>
      </w:r>
      <w:proofErr w:type="gramStart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логики и организации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</w:t>
      </w:r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самостоятельной работы подростков</w:t>
      </w:r>
      <w:proofErr w:type="gramEnd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1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деятельности;</w:t>
      </w:r>
    </w:p>
    <w:p w:rsidR="007404EF" w:rsidRPr="007404EF" w:rsidRDefault="007404EF" w:rsidP="004941E3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564" w:rsidRPr="00452564" w:rsidRDefault="00452564" w:rsidP="004941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25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</w:t>
      </w:r>
    </w:p>
    <w:p w:rsidR="00245685" w:rsidRDefault="00245685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</w:t>
      </w:r>
    </w:p>
    <w:p w:rsidR="00245685" w:rsidRPr="00E33356" w:rsidRDefault="00245685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5685" w:rsidRPr="00DD7EB9" w:rsidRDefault="0010788D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45685" w:rsidRPr="00DD7EB9">
        <w:rPr>
          <w:rFonts w:ascii="Times New Roman" w:hAnsi="Times New Roman"/>
          <w:sz w:val="28"/>
          <w:szCs w:val="28"/>
        </w:rPr>
        <w:t xml:space="preserve">. </w:t>
      </w:r>
      <w:r w:rsidR="00245685" w:rsidRPr="00D63493">
        <w:rPr>
          <w:rFonts w:ascii="Times New Roman" w:hAnsi="Times New Roman"/>
          <w:sz w:val="28"/>
          <w:szCs w:val="28"/>
        </w:rPr>
        <w:t xml:space="preserve">Зимняя И.А. Педагогическая психология: учебник для вузов. 2-е изд. доп., </w:t>
      </w:r>
      <w:proofErr w:type="spellStart"/>
      <w:r w:rsidR="00245685" w:rsidRPr="00D63493">
        <w:rPr>
          <w:rFonts w:ascii="Times New Roman" w:hAnsi="Times New Roman"/>
          <w:sz w:val="28"/>
          <w:szCs w:val="28"/>
        </w:rPr>
        <w:t>испр</w:t>
      </w:r>
      <w:proofErr w:type="spellEnd"/>
      <w:r w:rsidR="00245685" w:rsidRPr="00D63493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="00245685" w:rsidRPr="00D63493">
        <w:rPr>
          <w:rFonts w:ascii="Times New Roman" w:hAnsi="Times New Roman"/>
          <w:sz w:val="28"/>
          <w:szCs w:val="28"/>
        </w:rPr>
        <w:t>перераб</w:t>
      </w:r>
      <w:proofErr w:type="spellEnd"/>
      <w:r w:rsidR="00245685" w:rsidRPr="00D63493">
        <w:rPr>
          <w:rFonts w:ascii="Times New Roman" w:hAnsi="Times New Roman"/>
          <w:sz w:val="28"/>
          <w:szCs w:val="28"/>
        </w:rPr>
        <w:t>. М.: Университетская книга: Логос, 2007. 384 с.</w:t>
      </w:r>
    </w:p>
    <w:p w:rsidR="00245685" w:rsidRDefault="0010788D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45685" w:rsidRPr="00DD7E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5685" w:rsidRPr="00DD7EB9">
        <w:rPr>
          <w:rFonts w:ascii="Times New Roman" w:hAnsi="Times New Roman"/>
          <w:sz w:val="28"/>
          <w:szCs w:val="28"/>
        </w:rPr>
        <w:t>Габай</w:t>
      </w:r>
      <w:proofErr w:type="spellEnd"/>
      <w:r w:rsidR="00245685" w:rsidRPr="00DD7EB9">
        <w:rPr>
          <w:rFonts w:ascii="Times New Roman" w:hAnsi="Times New Roman"/>
          <w:sz w:val="28"/>
          <w:szCs w:val="28"/>
        </w:rPr>
        <w:t xml:space="preserve"> Т.В. Учебная деятельность и её средства. М.: Изд-во МГУ, 1988. 91 с.</w:t>
      </w:r>
    </w:p>
    <w:p w:rsidR="00245685" w:rsidRPr="00DD7EB9" w:rsidRDefault="0010788D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5685">
        <w:rPr>
          <w:rFonts w:ascii="Times New Roman" w:hAnsi="Times New Roman"/>
          <w:sz w:val="28"/>
          <w:szCs w:val="28"/>
        </w:rPr>
        <w:t xml:space="preserve">. </w:t>
      </w:r>
      <w:r w:rsidR="00245685" w:rsidRPr="007010A7">
        <w:rPr>
          <w:rFonts w:ascii="Times New Roman" w:hAnsi="Times New Roman"/>
          <w:sz w:val="28"/>
          <w:szCs w:val="28"/>
        </w:rPr>
        <w:t xml:space="preserve">Осипова С.И. Педагогические условия становления успешной личности в системе непрерывного образования: Монография, </w:t>
      </w:r>
      <w:proofErr w:type="spellStart"/>
      <w:r w:rsidR="00245685" w:rsidRPr="007010A7">
        <w:rPr>
          <w:rFonts w:ascii="Times New Roman" w:hAnsi="Times New Roman"/>
          <w:sz w:val="28"/>
          <w:szCs w:val="28"/>
        </w:rPr>
        <w:t>ГАЦМиЗ</w:t>
      </w:r>
      <w:proofErr w:type="spellEnd"/>
      <w:r w:rsidR="00245685" w:rsidRPr="007010A7">
        <w:rPr>
          <w:rFonts w:ascii="Times New Roman" w:hAnsi="Times New Roman"/>
          <w:sz w:val="28"/>
          <w:szCs w:val="28"/>
        </w:rPr>
        <w:t xml:space="preserve">. Красноярск, 2000. – </w:t>
      </w:r>
      <w:proofErr w:type="gramStart"/>
      <w:r w:rsidR="00245685" w:rsidRPr="007010A7">
        <w:rPr>
          <w:rFonts w:ascii="Times New Roman" w:hAnsi="Times New Roman"/>
          <w:sz w:val="28"/>
          <w:szCs w:val="28"/>
        </w:rPr>
        <w:t>С. 20.)</w:t>
      </w:r>
      <w:proofErr w:type="gramEnd"/>
    </w:p>
    <w:p w:rsidR="00245685" w:rsidRPr="00DD7EB9" w:rsidRDefault="0010788D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45685" w:rsidRPr="00DD7EB9">
        <w:rPr>
          <w:rFonts w:ascii="Times New Roman" w:hAnsi="Times New Roman"/>
          <w:sz w:val="28"/>
          <w:szCs w:val="28"/>
        </w:rPr>
        <w:t>. Талызина Н.Ф. Формирование познавательной деяте</w:t>
      </w:r>
      <w:r w:rsidR="00245685">
        <w:rPr>
          <w:rFonts w:ascii="Times New Roman" w:hAnsi="Times New Roman"/>
          <w:sz w:val="28"/>
          <w:szCs w:val="28"/>
        </w:rPr>
        <w:t xml:space="preserve">льности младших школьников. М.: </w:t>
      </w:r>
      <w:r w:rsidR="00245685" w:rsidRPr="00DD7EB9">
        <w:rPr>
          <w:rFonts w:ascii="Times New Roman" w:hAnsi="Times New Roman"/>
          <w:sz w:val="28"/>
          <w:szCs w:val="28"/>
        </w:rPr>
        <w:t>Просвещение, 1988. 342 с.</w:t>
      </w:r>
    </w:p>
    <w:p w:rsidR="00FF0E50" w:rsidRDefault="0010788D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45685" w:rsidRPr="00DD7E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5685" w:rsidRPr="00DD7EB9">
        <w:rPr>
          <w:rFonts w:ascii="Times New Roman" w:hAnsi="Times New Roman"/>
          <w:sz w:val="28"/>
          <w:szCs w:val="28"/>
        </w:rPr>
        <w:t>Хакунова</w:t>
      </w:r>
      <w:proofErr w:type="spellEnd"/>
      <w:r w:rsidR="00245685" w:rsidRPr="00DD7EB9">
        <w:rPr>
          <w:rFonts w:ascii="Times New Roman" w:hAnsi="Times New Roman"/>
          <w:sz w:val="28"/>
          <w:szCs w:val="28"/>
        </w:rPr>
        <w:t xml:space="preserve"> Ф.П. Проектирование и реализация эффективно</w:t>
      </w:r>
      <w:r w:rsidR="00245685">
        <w:rPr>
          <w:rFonts w:ascii="Times New Roman" w:hAnsi="Times New Roman"/>
          <w:sz w:val="28"/>
          <w:szCs w:val="28"/>
        </w:rPr>
        <w:t>го учебного процесса (системный подход). М., 20</w:t>
      </w:r>
      <w:r w:rsidR="00291317">
        <w:rPr>
          <w:rFonts w:ascii="Times New Roman" w:hAnsi="Times New Roman"/>
          <w:sz w:val="28"/>
          <w:szCs w:val="28"/>
        </w:rPr>
        <w:t>10</w:t>
      </w:r>
      <w:r w:rsidR="00245685">
        <w:rPr>
          <w:rFonts w:ascii="Times New Roman" w:hAnsi="Times New Roman"/>
          <w:sz w:val="28"/>
          <w:szCs w:val="28"/>
        </w:rPr>
        <w:t xml:space="preserve">. 180 </w:t>
      </w:r>
      <w:r w:rsidR="00245685" w:rsidRPr="00DD7EB9">
        <w:rPr>
          <w:rFonts w:ascii="Times New Roman" w:hAnsi="Times New Roman"/>
          <w:sz w:val="28"/>
          <w:szCs w:val="28"/>
        </w:rPr>
        <w:t>с</w:t>
      </w:r>
      <w:r w:rsidR="00245685">
        <w:rPr>
          <w:rFonts w:ascii="Times New Roman" w:hAnsi="Times New Roman"/>
          <w:sz w:val="28"/>
          <w:szCs w:val="28"/>
        </w:rPr>
        <w:t>.</w:t>
      </w:r>
    </w:p>
    <w:p w:rsidR="00291317" w:rsidRPr="004941E3" w:rsidRDefault="00291317" w:rsidP="004941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291317">
        <w:rPr>
          <w:rFonts w:ascii="Times New Roman" w:hAnsi="Times New Roman"/>
          <w:sz w:val="28"/>
          <w:szCs w:val="28"/>
        </w:rPr>
        <w:t>Хекхаузен</w:t>
      </w:r>
      <w:proofErr w:type="spellEnd"/>
      <w:r w:rsidRPr="00291317">
        <w:rPr>
          <w:rFonts w:ascii="Times New Roman" w:hAnsi="Times New Roman"/>
          <w:sz w:val="28"/>
          <w:szCs w:val="28"/>
        </w:rPr>
        <w:t xml:space="preserve"> Х. Мотивация и деятельность. Т. 1: Пер. с </w:t>
      </w:r>
      <w:proofErr w:type="gramStart"/>
      <w:r w:rsidRPr="00291317">
        <w:rPr>
          <w:rFonts w:ascii="Times New Roman" w:hAnsi="Times New Roman"/>
          <w:sz w:val="28"/>
          <w:szCs w:val="28"/>
        </w:rPr>
        <w:t>нем</w:t>
      </w:r>
      <w:proofErr w:type="gramEnd"/>
      <w:r w:rsidRPr="00291317">
        <w:rPr>
          <w:rFonts w:ascii="Times New Roman" w:hAnsi="Times New Roman"/>
          <w:sz w:val="28"/>
          <w:szCs w:val="28"/>
        </w:rPr>
        <w:t>. – М., 20</w:t>
      </w:r>
      <w:r w:rsidR="00086621">
        <w:rPr>
          <w:rFonts w:ascii="Times New Roman" w:hAnsi="Times New Roman"/>
          <w:sz w:val="28"/>
          <w:szCs w:val="28"/>
        </w:rPr>
        <w:t>11</w:t>
      </w:r>
      <w:r w:rsidRPr="00291317">
        <w:rPr>
          <w:rFonts w:ascii="Times New Roman" w:hAnsi="Times New Roman"/>
          <w:sz w:val="28"/>
          <w:szCs w:val="28"/>
        </w:rPr>
        <w:t>. – 392 с.</w:t>
      </w:r>
    </w:p>
    <w:sectPr w:rsidR="00291317" w:rsidRPr="004941E3" w:rsidSect="001858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37BC"/>
    <w:multiLevelType w:val="hybridMultilevel"/>
    <w:tmpl w:val="DB68D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795F63"/>
    <w:multiLevelType w:val="hybridMultilevel"/>
    <w:tmpl w:val="2400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83264"/>
    <w:multiLevelType w:val="hybridMultilevel"/>
    <w:tmpl w:val="DCEE5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64"/>
    <w:rsid w:val="00014CED"/>
    <w:rsid w:val="0002523A"/>
    <w:rsid w:val="0006537E"/>
    <w:rsid w:val="00086621"/>
    <w:rsid w:val="000C645B"/>
    <w:rsid w:val="0010788D"/>
    <w:rsid w:val="00177407"/>
    <w:rsid w:val="00177F1C"/>
    <w:rsid w:val="001858A6"/>
    <w:rsid w:val="001E6582"/>
    <w:rsid w:val="00225953"/>
    <w:rsid w:val="00231C74"/>
    <w:rsid w:val="00245685"/>
    <w:rsid w:val="00264596"/>
    <w:rsid w:val="00291317"/>
    <w:rsid w:val="00354C55"/>
    <w:rsid w:val="00375A1C"/>
    <w:rsid w:val="004030ED"/>
    <w:rsid w:val="00412DAC"/>
    <w:rsid w:val="00452564"/>
    <w:rsid w:val="004941E3"/>
    <w:rsid w:val="004F4B26"/>
    <w:rsid w:val="00510F49"/>
    <w:rsid w:val="00563D67"/>
    <w:rsid w:val="005B0C88"/>
    <w:rsid w:val="006062A4"/>
    <w:rsid w:val="00616CCE"/>
    <w:rsid w:val="006538E4"/>
    <w:rsid w:val="006863BD"/>
    <w:rsid w:val="006B51AB"/>
    <w:rsid w:val="006B51E7"/>
    <w:rsid w:val="006D62CA"/>
    <w:rsid w:val="00731D71"/>
    <w:rsid w:val="007404EF"/>
    <w:rsid w:val="00795D04"/>
    <w:rsid w:val="007C0D7C"/>
    <w:rsid w:val="007C5348"/>
    <w:rsid w:val="00826E42"/>
    <w:rsid w:val="00914D01"/>
    <w:rsid w:val="00951F92"/>
    <w:rsid w:val="009858DB"/>
    <w:rsid w:val="009A4091"/>
    <w:rsid w:val="009C02BA"/>
    <w:rsid w:val="00A2083F"/>
    <w:rsid w:val="00A47003"/>
    <w:rsid w:val="00A622BD"/>
    <w:rsid w:val="00AD67B8"/>
    <w:rsid w:val="00AE2E6E"/>
    <w:rsid w:val="00B61A6C"/>
    <w:rsid w:val="00BE3D97"/>
    <w:rsid w:val="00BF1553"/>
    <w:rsid w:val="00C130C6"/>
    <w:rsid w:val="00C26CBB"/>
    <w:rsid w:val="00C87905"/>
    <w:rsid w:val="00D1444E"/>
    <w:rsid w:val="00D60D05"/>
    <w:rsid w:val="00D668D9"/>
    <w:rsid w:val="00DF67AA"/>
    <w:rsid w:val="00E06A45"/>
    <w:rsid w:val="00E43100"/>
    <w:rsid w:val="00EA345C"/>
    <w:rsid w:val="00EC0F1E"/>
    <w:rsid w:val="00EE21B9"/>
    <w:rsid w:val="00F0276D"/>
    <w:rsid w:val="00FA2E83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13</cp:revision>
  <cp:lastPrinted>2013-09-24T14:12:00Z</cp:lastPrinted>
  <dcterms:created xsi:type="dcterms:W3CDTF">2013-09-24T14:12:00Z</dcterms:created>
  <dcterms:modified xsi:type="dcterms:W3CDTF">2013-10-07T14:44:00Z</dcterms:modified>
</cp:coreProperties>
</file>