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Сухорукова А.Д. Учитель начальных классов «Частное общеобразовательное учреждение „Ярославская Губернская Гимназия имени святителя Игнатия Брянчанинова“»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Беляева Ольга Алексеевна, доцент, кандидат психологических наук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2"/>
        <w:jc w:val="center"/>
        <w:rPr>
          <w:color w:val="2c2d2e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“Особенности проявления булинг-стратегии у младших школьников с разным уровнем успеваемости”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настоящее время учителя начальных классов все чаще сталкиваются с конфликтами, насмешками, агрессией, непониманием и жестокостью в детском коллективе. Практически в любом классе есть ученик, который чем-то отличается от своих сверстников, например уровнем успеваемости, что приводит к буллингу. 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нашем исследовании за основу было принято определение буллинга, по С. В. Кривцовой: «Буллингом называется агрессия одних детей против других, когда именно неравенство сил агрессора и жертвы, агрессия имеет тенденцию повторяться. Неравенство сил, повторяемость – два существенных признака буллинга» [3. Кривцова С.В. 2011]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«Длительное, систематическое, физическое или психологической насилие,осуществляемое одним человеком или группой и направленное против человека, который не в состоянии защититься в фактической ситуации, с осознанным желанием причинить боль, напугать или подвергнуть человека длительному напряжению» - именно такое определение “буллинга” дал Е. П. Ильин, известный советский и российский психолог </w:t>
      </w:r>
      <w:r w:rsidDel="00000000" w:rsidR="00000000" w:rsidRPr="00000000">
        <w:rPr>
          <w:sz w:val="24"/>
          <w:szCs w:val="24"/>
          <w:rtl w:val="0"/>
        </w:rPr>
        <w:t xml:space="preserve">[2.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Ильин, Е. П. 2014</w:t>
      </w:r>
      <w:r w:rsidDel="00000000" w:rsidR="00000000" w:rsidRPr="00000000">
        <w:rPr>
          <w:sz w:val="24"/>
          <w:szCs w:val="24"/>
          <w:rtl w:val="0"/>
        </w:rPr>
        <w:t xml:space="preserve">, с. 368]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Проблема школьного буллинга с каждым годом становится все серьезнее. Каждый ребенок - личность, которая находится на стадии своего активного формирования. Очень важно, чтобы развитие будущего взрослого человека проходило в благоприятных условиях, частью которых является благоприятная и дружеская атмосфера в школьном детском коллективе. 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Буллинг в классе может произойти по разным причинам. Это может произойти как в новом коллективе, так и в уже сформированном по разным причинам, в числе которых встречаются: успеваемость обучающихся, индивидуальные особенности характера, материальное положение и т.д. 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Проблемой профилактики буллинга занимались такие исследователи как И. С. Кон, О. Л. Глазман, И. Бердышев, А. А. Бочавер и К. Д. Хломов.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Реализация Федерального государственно образовательного стандарта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начального общего образования предполагает развитие у младших школьников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 </w:t>
      </w:r>
      <w:r w:rsidDel="00000000" w:rsidR="00000000" w:rsidRPr="00000000">
        <w:rPr>
          <w:sz w:val="24"/>
          <w:szCs w:val="24"/>
          <w:rtl w:val="0"/>
        </w:rPr>
        <w:t xml:space="preserve">[1.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А. Я. Данилюк. 2009</w:t>
      </w:r>
      <w:r w:rsidDel="00000000" w:rsidR="00000000" w:rsidRPr="00000000">
        <w:rPr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Одной из целей и задач в Концепции духовно-нравственного развития и воспитания личности гражданина России является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готовность и способность выражать и отстаивать свою общественную позицию, критически оценивать собственные намерения, мысли и поступки.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Буллинг понимается как форма деструктивного межличностного взаимодействия, при которой один человек или группа осознанно выступает обидчиком, а другой – жертвой, который заведомо слабее психологически, либо физически, а также длительно и систематично, подвергающиеся физическому, психологическому, эмоциональному насилию и агрессии. 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Буллинговое поведение может возникнуть из-за школьной успеваемости или неуспеваемости.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Успеваемость - степень усвоения знаний, умений и навыков, которые установлены учебной программой с точки зрения полноты, глубины, осознанности и прочности. В младшем школьном возрасте хорошая успеваемость имеет большое значение для ребенка, поскольку она способствует повышению самооценки. В зависимости от уровня успеваемости учащегося, к нему могут применяться разные виды буллинга. </w:t>
      </w:r>
    </w:p>
    <w:p w:rsidR="00000000" w:rsidDel="00000000" w:rsidP="00000000" w:rsidRDefault="00000000" w:rsidRPr="00000000" w14:paraId="00000014">
      <w:pPr>
        <w:shd w:fill="ffffff" w:val="clear"/>
        <w:spacing w:after="22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поведения, с помощью изменения личностных ориентаций.</w:t>
      </w:r>
    </w:p>
    <w:p w:rsidR="00000000" w:rsidDel="00000000" w:rsidP="00000000" w:rsidRDefault="00000000" w:rsidRPr="00000000" w14:paraId="00000015">
      <w:pPr>
        <w:shd w:fill="ffffff" w:val="clear"/>
        <w:spacing w:after="22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Этапы являются характерными для педагогического процесса в целом и представляют собой следующие: диагностический, программный, деятельностный, рефлексивный.</w:t>
      </w:r>
    </w:p>
    <w:p w:rsidR="00000000" w:rsidDel="00000000" w:rsidP="00000000" w:rsidRDefault="00000000" w:rsidRPr="00000000" w14:paraId="00000016">
      <w:pPr>
        <w:shd w:fill="ffffff" w:val="clear"/>
        <w:spacing w:after="22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можем сделать вывод, что проблема буллинга с каждым годом встает все острее. Причем в зависимости от уровня успеваемости используются разные буллинг-стратегии. А это значит, что необходим поиск решений данного вопроса. </w:t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Исследование проводилось в МОУ Кузнечихинской средней общеобразовательной школе Ярославского района, на третьих классах. Всего в тестировании приняли участие 76 человек. Мы использовали методику на выявление “Буллинг-структуры” Норкиной Е.Г. Участники диагностики были разделены нами на четыре группы по уровню успеваемости.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Проанализировав результаты, мы сделали вывод, что буллинг присутствует во всех определенных нами группах. Однако в группе отличников он представлен в меньшей степени, но что интересно в этой группе встречаются жертвы. Больше всего инициаторы и жертвы встречаются в группе учащихся с неудовлетворительной успеваемостью. В двух других группах распространены свидетели и помощники с небольшим количеством жертв и инициаторов.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Общие данные результатов диагностики представлены в следующем графике (Рис. 1):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55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075"/>
        </w:tabs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Рис.1. Сравнительные анализ проявления буллинг-стратегий младших школьников с разным уровнем успеваемости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Так можно прийти к выводу, что вести работу по профилактике буллинга необходимо. Ведь в классах меньше всего представлена категория защитников. Над ней превозмогают группы жертв и инициаторов.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0" w:firstLine="55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Концепция духовно-нравственного развития и воспитания личности гражданина России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А. Я. Данилюк А. М. Кондаков В. А. Тишков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Москва.: Просвещение, 2009.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0" w:firstLine="55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Ильин, Е. П. Психология агрессивного поведения / Евгений Ильин. – Санкт-Петербург : Питер, 2014 – 368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0" w:firstLine="55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Кривцова С.В. Буллинг в школе vs сплоченность неравнодушных.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Федеральный институт развития образования Центр развития психологической службы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Москва. 2011. 96 с.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0" w:firstLine="55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 И.С. Что такое буллинг и как с ним бороться? «Семья и школа», Москва. 2006, № 11. с.15-18.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