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7F" w:rsidRPr="00C7717F" w:rsidRDefault="00C7717F" w:rsidP="00C7717F">
      <w:pPr>
        <w:spacing w:before="300" w:after="300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C7717F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 xml:space="preserve">Бадминтон для детей </w:t>
      </w:r>
      <w:r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школьного возраста.</w:t>
      </w:r>
    </w:p>
    <w:p w:rsidR="00C7717F" w:rsidRPr="00C7717F" w:rsidRDefault="00C7717F" w:rsidP="00C771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000" cy="4229100"/>
            <wp:effectExtent l="0" t="0" r="0" b="0"/>
            <wp:docPr id="1" name="Рисунок 1" descr="Как научить ребенка играть в бадмин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играть в бадминто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Лучший возраст для записи ребенка в секцию бадминтона 7-8 лет. Бадминтон для детей способствует физическому и умственному развитию, занимает 13 место среди самых полезных и безопасных видов спорта для детей.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 этой статье мы рассмотрим пользу бадминтона, возможные противопоказания и как выбрать лучшую секцию для занятий.</w:t>
      </w:r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t>Чем полезен бадминтон для детей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Чтобы понять, чем полезен бадминтон для детей, необходимо знать, что это подвижная игра, которая развивает не только физические способности, но и способствует умственному и психологическому развитию. Интересно, что его еще называют «шахматами с ракеткой», ведь в этой игре необходимо разрабатывать собственную стратегию, предугадывать действия соперника.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Основными плюсами занятий бадминтоном являются:</w:t>
      </w:r>
    </w:p>
    <w:p w:rsidR="00C7717F" w:rsidRPr="00C7717F" w:rsidRDefault="00C7717F" w:rsidP="00C7717F">
      <w:pPr>
        <w:numPr>
          <w:ilvl w:val="0"/>
          <w:numId w:val="1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здоровья. Занятия благоприятно влияют на органы дыхания, сердце и сосуды. При ежедневных тренировках значительно увеличивается объем легких, что снижает риски различных заболеваний дыхательной системы, в том числе и астмы;</w:t>
      </w:r>
    </w:p>
    <w:p w:rsidR="00C7717F" w:rsidRPr="00C7717F" w:rsidRDefault="00C7717F" w:rsidP="00C7717F">
      <w:pPr>
        <w:numPr>
          <w:ilvl w:val="0"/>
          <w:numId w:val="1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Гармоничное физическое развитие. Тренируется все группы мышц, что позволяет правильно развиваться и избежать таких заболеваний как сколиоз, остеохондроз, проблемы с суставами;</w:t>
      </w:r>
    </w:p>
    <w:p w:rsidR="00C7717F" w:rsidRPr="00C7717F" w:rsidRDefault="00C7717F" w:rsidP="00C7717F">
      <w:pPr>
        <w:numPr>
          <w:ilvl w:val="0"/>
          <w:numId w:val="1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координации, выносливости. При занятиях этим видом спорта укрепляется координация движений и выносливость. В результате юный спортсмен станет обладателем быстрой реакции и большой физической силы;</w:t>
      </w:r>
    </w:p>
    <w:p w:rsidR="00C7717F" w:rsidRPr="00C7717F" w:rsidRDefault="00C7717F" w:rsidP="00C7717F">
      <w:pPr>
        <w:numPr>
          <w:ilvl w:val="0"/>
          <w:numId w:val="1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зрения. Благодаря тому, что ребенку приходится постоянно следить за полетом волана, тренируются глазные мышцы и улучшается кровообращение глаз, что позволит избежать ранних офтальмологических заболеваний, которыми страдают 90% школьников.</w:t>
      </w:r>
    </w:p>
    <w:p w:rsidR="00C7717F" w:rsidRPr="00C7717F" w:rsidRDefault="00C7717F" w:rsidP="00C7717F">
      <w:pPr>
        <w:spacing w:before="450"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Более того игра в бадминтон позволит улучшить психоэмоциональное состояние, а также научит его критическому мышлению, разработке эффективной стратегии. Все эти качества пригодятся ему не только в школьные годы, но и во взрослой жизни.</w:t>
      </w:r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t>Противопоказания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Несмотря на всю пользу этого вида спорта, бадминтон имеет медицинские противопоказания.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Заниматься бадминтоном противопоказано детям с хроническими заболеваниями сердечно-сосудистой системы, заболеваниями легочной системы, болезнями опорно-двигательного аппарата. Но не все заболевания могут быть противопоказаниями.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вы решили отдать своего ребенка в секцию, посетите своего педиатра и получите консультацию, ведь известны случаи, когда пациенты с хронической астмой выходили в долгую ремиссию после занятий этим видом спорта.</w:t>
      </w:r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t>С какого возраста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Оптимальный возраст для начала занятий бадминтоном 7-8 лет. При более ранней записи в секцию юному спортсмену будет трудно не только понять правила игры, но и выполнять определенные движения. В секцию бадминтона можно записать и детей 10-12 лет. В этом случае мальчики, девочки должны обладать хорошей физической формой.</w:t>
      </w:r>
    </w:p>
    <w:p w:rsid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Если вашей целью является профессиональный спорт, вы хотите отдать ребенка в спортивную школу, необходимо научить малыша азам игры. Подготовительные упражнения включают в себя занятия в игровой форме, в ходе которых ребенок учится ловить волан, следит за его полетом, держать в руках ракетку, прекрасно подходят для малышей 3-4 лет.</w:t>
      </w:r>
    </w:p>
    <w:p w:rsid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bookmarkStart w:id="0" w:name="_GoBack"/>
      <w:bookmarkEnd w:id="0"/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lastRenderedPageBreak/>
        <w:t>Как научить ребенка играть в бадминтон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Начиная с 5-6 лет можно уже приступать к обучению правилам бадминтона. Для этого существует система упражнений, которая позволяет освоить </w:t>
      </w:r>
      <w:proofErr w:type="gramStart"/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технику</w:t>
      </w:r>
      <w:proofErr w:type="gramEnd"/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которая включает в себя уже более сложные игры.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Рассмотрим самые эффективные упражнения для детей дошкольного возраста:</w:t>
      </w:r>
    </w:p>
    <w:p w:rsidR="00C7717F" w:rsidRPr="00C7717F" w:rsidRDefault="00C7717F" w:rsidP="00C7717F">
      <w:pPr>
        <w:numPr>
          <w:ilvl w:val="0"/>
          <w:numId w:val="2"/>
        </w:numPr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волана. Упражнение позволяет учиться концентрировать внимание на мяче или волане. Как и в </w:t>
      </w:r>
      <w:hyperlink r:id="rId6" w:tgtFrame="_blank" w:history="1">
        <w:r w:rsidRPr="00C7717F">
          <w:rPr>
            <w:rFonts w:ascii="Times New Roman" w:eastAsia="Times New Roman" w:hAnsi="Times New Roman" w:cs="Times New Roman"/>
            <w:color w:val="3E82DE"/>
            <w:sz w:val="24"/>
            <w:szCs w:val="24"/>
            <w:u w:val="single"/>
            <w:lang w:eastAsia="ru-RU"/>
          </w:rPr>
          <w:t>настольном</w:t>
        </w:r>
      </w:hyperlink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7" w:tgtFrame="_blank" w:history="1">
        <w:r w:rsidRPr="00C7717F">
          <w:rPr>
            <w:rFonts w:ascii="Times New Roman" w:eastAsia="Times New Roman" w:hAnsi="Times New Roman" w:cs="Times New Roman"/>
            <w:color w:val="3E82DE"/>
            <w:sz w:val="24"/>
            <w:szCs w:val="24"/>
            <w:u w:val="single"/>
            <w:lang w:eastAsia="ru-RU"/>
          </w:rPr>
          <w:t>большом теннисе</w:t>
        </w:r>
      </w:hyperlink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первые подачи должны быть плавными. При этом подавайте с разных сторон, чтобы малыш мог учиться отбивать разными сторонами ракетки;</w:t>
      </w:r>
    </w:p>
    <w:p w:rsidR="00C7717F" w:rsidRPr="00C7717F" w:rsidRDefault="00C7717F" w:rsidP="00C7717F">
      <w:pPr>
        <w:numPr>
          <w:ilvl w:val="0"/>
          <w:numId w:val="2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Отбивание волана в цель. Как только ребенок научится бить по волану, определите цель, куда нужно попасть. К примеру, это может быть дерево. При выполнении этого упражнения малыш научится концентрировать внимание на цель, рассчитывать траекторию полета волана, свои силы при ударе;</w:t>
      </w:r>
    </w:p>
    <w:p w:rsidR="00C7717F" w:rsidRPr="00C7717F" w:rsidRDefault="00C7717F" w:rsidP="00C7717F">
      <w:pPr>
        <w:numPr>
          <w:ilvl w:val="0"/>
          <w:numId w:val="2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Совместная. При совместной игре ребенок постепенно научится видеть стратегию противника, разрабатывать собственный план игры. Более того, именно совместная игра поможет вызвать у малыша интерес, стремление к победе.</w:t>
      </w:r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t>Как выбрать ракетку для бадминтона ребенку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Выбор правильной ракетки – один из главных факторов успешной игры. Детская ракетка должна быть легкой и удобной, а также соответствовать целям и технике игры. На первое время можно приобрести ракетку средних размеров (универсальную).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Позже, когда станет понятно, какая техника игры ближе, следует купить более подходящую ракетку, а именно:</w:t>
      </w:r>
    </w:p>
    <w:p w:rsidR="00C7717F" w:rsidRPr="00C7717F" w:rsidRDefault="00C7717F" w:rsidP="00C7717F">
      <w:pPr>
        <w:numPr>
          <w:ilvl w:val="0"/>
          <w:numId w:val="3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Ракетка с удлиненной ручкой. Такой инвентарь подойдет любителям сильного удара при динамичной игре;</w:t>
      </w:r>
    </w:p>
    <w:p w:rsidR="00C7717F" w:rsidRPr="00C7717F" w:rsidRDefault="00C7717F" w:rsidP="00C7717F">
      <w:pPr>
        <w:numPr>
          <w:ilvl w:val="0"/>
          <w:numId w:val="3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Ракетка с повышенным весом. Тяжелые ракетки подходят сильным детям, обеспечивают удары, которые сложно принять и отразить.</w:t>
      </w:r>
    </w:p>
    <w:p w:rsidR="00C7717F" w:rsidRPr="00C7717F" w:rsidRDefault="00C7717F" w:rsidP="00C7717F">
      <w:pPr>
        <w:spacing w:before="450"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Выбор ракетки для занятий на профессиональном уровне лучше доверить тренеру. Он сможет оценить потенциал юного спортсмена, увидеть его технику и посоветует вам наилучший вариант.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Помимо ракетки потребуется приобрести:</w:t>
      </w:r>
    </w:p>
    <w:p w:rsidR="00C7717F" w:rsidRPr="00C7717F" w:rsidRDefault="00C7717F" w:rsidP="00C7717F">
      <w:pPr>
        <w:numPr>
          <w:ilvl w:val="0"/>
          <w:numId w:val="4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кроссовки;</w:t>
      </w:r>
    </w:p>
    <w:p w:rsidR="00C7717F" w:rsidRPr="00C7717F" w:rsidRDefault="00C7717F" w:rsidP="00C7717F">
      <w:pPr>
        <w:numPr>
          <w:ilvl w:val="0"/>
          <w:numId w:val="4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форму;</w:t>
      </w:r>
    </w:p>
    <w:p w:rsidR="00C7717F" w:rsidRPr="00C7717F" w:rsidRDefault="00C7717F" w:rsidP="00C7717F">
      <w:pPr>
        <w:numPr>
          <w:ilvl w:val="0"/>
          <w:numId w:val="4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Воланы пластиковые, перьевые.</w:t>
      </w:r>
    </w:p>
    <w:p w:rsidR="00C7717F" w:rsidRPr="00C7717F" w:rsidRDefault="00C7717F" w:rsidP="00C7717F">
      <w:pPr>
        <w:spacing w:after="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 xml:space="preserve">Также при записи в секцию потребуется медицинская справка, спортивная страховка, которая обеспечит доступ к соревнованиям и материальную компенсацию в случае спортивной травмы. </w:t>
      </w:r>
    </w:p>
    <w:p w:rsidR="00C7717F" w:rsidRPr="00C7717F" w:rsidRDefault="00C7717F" w:rsidP="00C7717F">
      <w:pPr>
        <w:spacing w:after="300" w:line="288" w:lineRule="atLeast"/>
        <w:outlineLvl w:val="1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C7717F">
        <w:rPr>
          <w:rFonts w:ascii="inherit" w:eastAsia="Times New Roman" w:hAnsi="inherit" w:cs="Times New Roman"/>
          <w:sz w:val="41"/>
          <w:szCs w:val="41"/>
          <w:lang w:eastAsia="ru-RU"/>
        </w:rPr>
        <w:t>Секция бадминтона для детей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Секция бадминтона для детей </w:t>
      </w:r>
      <w:proofErr w:type="gramStart"/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может быть</w:t>
      </w:r>
      <w:proofErr w:type="gramEnd"/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как частной, так и государственной. Абсолютным заблуждением является мнение, что только в частных кружках можно получить качественное обучение. Многие частные секции не ориентированы на воспитание чемпионов, занятия проходят в формате общей физической подготовки.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При выборе секции обратите внимание на следующие моменты:</w:t>
      </w:r>
    </w:p>
    <w:p w:rsidR="00C7717F" w:rsidRPr="00C7717F" w:rsidRDefault="00C7717F" w:rsidP="00C7717F">
      <w:pPr>
        <w:numPr>
          <w:ilvl w:val="0"/>
          <w:numId w:val="5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Тренерский состав. Если в спортивной школе только молодые, неопытные тренеры, которые сами недавно окончили институт, следует рассмотреть другую школу, где в тренерский состав входят опытные преподаватели, имеющие хороший стаж работы;</w:t>
      </w:r>
    </w:p>
    <w:p w:rsidR="00C7717F" w:rsidRPr="00C7717F" w:rsidRDefault="00C7717F" w:rsidP="00C7717F">
      <w:pPr>
        <w:numPr>
          <w:ilvl w:val="0"/>
          <w:numId w:val="5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 воспитанников. Выбирайте школу, где уже занимаются успешные спортсмены. Обратите внимание, в таких секциях всегда есть стенды с информацией о победах учеников. Если у клуба нет побед, ищите другую школу;</w:t>
      </w:r>
    </w:p>
    <w:p w:rsidR="00C7717F" w:rsidRPr="00C7717F" w:rsidRDefault="00C7717F" w:rsidP="00C7717F">
      <w:pPr>
        <w:numPr>
          <w:ilvl w:val="0"/>
          <w:numId w:val="5"/>
        </w:numPr>
        <w:spacing w:after="15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оснащение. Обратите внимание на наличие собственных кортов, их состояние. Также присмотритесь к инвентарю. Все снаряды и покрытие кортов должны быть в хорошем состоянии.</w:t>
      </w:r>
    </w:p>
    <w:p w:rsidR="00C7717F" w:rsidRPr="00C7717F" w:rsidRDefault="00C7717F" w:rsidP="00C7717F">
      <w:pPr>
        <w:spacing w:after="300" w:line="300" w:lineRule="atLeast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C7717F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Бадминтон для детей – это прекрасный и безопасный вид спорта, но отдавая ребенка в секцию, помните, что от вас также потребуется серьезная работа. Ваша задача не только обеспечить регулярную посещаемость занятий, но оказать своевременную поддержку, мотивировать, помогать двигаться вперед к победе.</w:t>
      </w:r>
    </w:p>
    <w:p w:rsidR="00C7717F" w:rsidRPr="00C7717F" w:rsidRDefault="00C7717F" w:rsidP="00C7717F">
      <w:pPr>
        <w:numPr>
          <w:ilvl w:val="0"/>
          <w:numId w:val="6"/>
        </w:numPr>
        <w:shd w:val="clear" w:color="auto" w:fill="FFFFFF"/>
        <w:spacing w:line="240" w:lineRule="auto"/>
        <w:ind w:left="0"/>
        <w:textAlignment w:val="top"/>
        <w:rPr>
          <w:rFonts w:ascii="Arial" w:eastAsia="Times New Roman" w:hAnsi="Arial" w:cs="Arial"/>
          <w:color w:val="1C1C1C"/>
          <w:sz w:val="20"/>
          <w:szCs w:val="20"/>
          <w:lang w:eastAsia="ru-RU"/>
        </w:rPr>
      </w:pPr>
    </w:p>
    <w:p w:rsidR="00072B23" w:rsidRDefault="00072B23"/>
    <w:sectPr w:rsidR="000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457"/>
    <w:multiLevelType w:val="multilevel"/>
    <w:tmpl w:val="1C9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92452"/>
    <w:multiLevelType w:val="multilevel"/>
    <w:tmpl w:val="46C6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00B79"/>
    <w:multiLevelType w:val="multilevel"/>
    <w:tmpl w:val="B97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71645"/>
    <w:multiLevelType w:val="multilevel"/>
    <w:tmpl w:val="05D8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06C8C"/>
    <w:multiLevelType w:val="multilevel"/>
    <w:tmpl w:val="2D5E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7EEA"/>
    <w:multiLevelType w:val="multilevel"/>
    <w:tmpl w:val="388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70"/>
    <w:rsid w:val="00072B23"/>
    <w:rsid w:val="00C7717F"/>
    <w:rsid w:val="00E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080C"/>
  <w15:chartTrackingRefBased/>
  <w15:docId w15:val="{AA27E96C-3D72-4CEC-8BEE-209BC9B0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71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1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7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3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67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.insure/blog/bolshoy-tennis-dlya-det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insure/blog/nastolnyy-tennis-dlya-dete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1006</Words>
  <Characters>5739</Characters>
  <Application>Microsoft Office Word</Application>
  <DocSecurity>0</DocSecurity>
  <Lines>47</Lines>
  <Paragraphs>13</Paragraphs>
  <ScaleCrop>false</ScaleCrop>
  <Company>MadPlace Network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Орден</dc:creator>
  <cp:keywords/>
  <dc:description/>
  <cp:lastModifiedBy>Анастасия Орден</cp:lastModifiedBy>
  <cp:revision>2</cp:revision>
  <dcterms:created xsi:type="dcterms:W3CDTF">2025-08-13T11:25:00Z</dcterms:created>
  <dcterms:modified xsi:type="dcterms:W3CDTF">2025-08-13T11:27:00Z</dcterms:modified>
</cp:coreProperties>
</file>