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0C" w:rsidRPr="00D4309D" w:rsidRDefault="00216E0C" w:rsidP="00216E0C">
      <w:pPr>
        <w:shd w:val="clear" w:color="auto" w:fill="FFFFFF"/>
        <w:spacing w:before="101" w:after="101" w:line="368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D4309D">
        <w:rPr>
          <w:rFonts w:ascii="Times New Roman" w:eastAsia="Times New Roman" w:hAnsi="Times New Roman" w:cs="Times New Roman"/>
          <w:bCs/>
          <w:lang w:eastAsia="ru-RU"/>
        </w:rPr>
        <w:t>ИНТЕГРАЦИЯ ОПЫТНО-ЭКСПЕРЕМЕНТАЛЬНОЙ ДЕЯТЕЛЬНОСТИ ДОШКОЛЬНИКОВ С ДРУГИМИ ВИДАМИ ДЕЯТЕЛЬНОСТИ В ДЕТСКОМ САДУ.</w:t>
      </w:r>
    </w:p>
    <w:p w:rsidR="00F65262" w:rsidRDefault="00216E0C" w:rsidP="00D4309D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</w:t>
      </w:r>
      <w:r w:rsidR="00F65262" w:rsidRPr="00F65262">
        <w:rPr>
          <w:color w:val="222222"/>
          <w:sz w:val="28"/>
          <w:szCs w:val="28"/>
        </w:rPr>
        <w:t>Опытно-экспериментальная деятельность это один из факторов  познавательного развития детей дошкольного возраста. Эта деятельность позволяет объединить все виды деятельности и все стороны воспитания, развивает наблюдательность и пытливость ума, развивает стремление к познанию мира, все познавательные способности, умение изобретать, использовать нестандартные решения в трудных ситуациях, создавать творческую личность.</w:t>
      </w:r>
    </w:p>
    <w:p w:rsidR="00F65262" w:rsidRPr="00F65262" w:rsidRDefault="00216E0C" w:rsidP="00D4309D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</w:t>
      </w:r>
      <w:r w:rsidR="00F65262" w:rsidRPr="00F65262">
        <w:rPr>
          <w:color w:val="222222"/>
          <w:sz w:val="28"/>
          <w:szCs w:val="28"/>
        </w:rPr>
        <w:t>Исследовательское поведение для дошкольника – главный источник получения представлений о мире. Ребенок познает мир опытным путем. Поэтому расширение его опыта взаимодействия с окружающим миром - одна из образовательных задач. Получение личного опыта в совокупности с доступным рассказом, показом, объяснением поможет ребенку расширять образовательную сферу, находить взаимосвязи между предметами и явлениями окружающего мира.</w:t>
      </w:r>
    </w:p>
    <w:p w:rsidR="00F65262" w:rsidRPr="00F65262" w:rsidRDefault="00216E0C" w:rsidP="00D4309D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</w:t>
      </w:r>
      <w:r w:rsidR="00F65262" w:rsidRPr="00F65262">
        <w:rPr>
          <w:color w:val="222222"/>
          <w:sz w:val="28"/>
          <w:szCs w:val="28"/>
        </w:rPr>
        <w:t>Китайская пословица гласит: «Расскажи – и я забуду, покажи – и я запомню, дай попробовать – и я пойму».  Усваивается все прочно и надолго, когда ребенок слышит, видит и делает сам. Вот на этом и основано активное внедрение детской опытно – экспериментальной деяте</w:t>
      </w:r>
      <w:r w:rsidR="00F65262">
        <w:rPr>
          <w:color w:val="222222"/>
          <w:sz w:val="28"/>
          <w:szCs w:val="28"/>
        </w:rPr>
        <w:t xml:space="preserve">льности в практику работы </w:t>
      </w:r>
      <w:r w:rsidR="00F65262" w:rsidRPr="00F65262">
        <w:rPr>
          <w:color w:val="222222"/>
          <w:sz w:val="28"/>
          <w:szCs w:val="28"/>
        </w:rPr>
        <w:t xml:space="preserve"> ДОУ.</w:t>
      </w:r>
    </w:p>
    <w:p w:rsidR="00B06E7C" w:rsidRDefault="00216E0C" w:rsidP="00D4309D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</w:t>
      </w:r>
      <w:r w:rsidR="006E5CD0" w:rsidRPr="006E5CD0">
        <w:rPr>
          <w:color w:val="222222"/>
          <w:sz w:val="28"/>
          <w:szCs w:val="28"/>
        </w:rPr>
        <w:t> Детское экспериментирование — это не изолированный от других вид деят</w:t>
      </w:r>
      <w:r w:rsidR="006E5CD0">
        <w:rPr>
          <w:color w:val="222222"/>
          <w:sz w:val="28"/>
          <w:szCs w:val="28"/>
        </w:rPr>
        <w:t>ельности.  </w:t>
      </w:r>
      <w:proofErr w:type="gramStart"/>
      <w:r w:rsidR="006E5CD0">
        <w:rPr>
          <w:color w:val="222222"/>
          <w:sz w:val="28"/>
          <w:szCs w:val="28"/>
        </w:rPr>
        <w:t xml:space="preserve">Экспериментирование </w:t>
      </w:r>
      <w:r w:rsidR="006E5CD0" w:rsidRPr="006E5CD0">
        <w:rPr>
          <w:color w:val="222222"/>
          <w:sz w:val="28"/>
          <w:szCs w:val="28"/>
        </w:rPr>
        <w:t xml:space="preserve"> тесно связано,  со всеми видами деятельности, и в первую очередь с такими, как наблюдение и труд.</w:t>
      </w:r>
      <w:proofErr w:type="gramEnd"/>
      <w:r w:rsidR="006E5CD0" w:rsidRPr="006E5CD0">
        <w:rPr>
          <w:color w:val="222222"/>
          <w:sz w:val="28"/>
          <w:szCs w:val="28"/>
        </w:rPr>
        <w:t xml:space="preserve"> Наблюдение является непременной составной частью любого эксперимента, так как с его помощью осуществляется восприятие хода работы и ее результатов. Но, само по себе, наблюдение может происходить и без эксперимента. Например, наблюдение за весенним пробуждением природы не связано с экспериментом, поскольку процесс развивается без участия человека.</w:t>
      </w:r>
    </w:p>
    <w:p w:rsidR="006E5CD0" w:rsidRPr="006E5CD0" w:rsidRDefault="00216E0C" w:rsidP="00D4309D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</w:t>
      </w:r>
      <w:r w:rsidR="006E5CD0" w:rsidRPr="006E5CD0">
        <w:rPr>
          <w:color w:val="222222"/>
          <w:sz w:val="28"/>
          <w:szCs w:val="28"/>
        </w:rPr>
        <w:t>Аналогичные взаимоотношения возникают между экспериментом и трудом. Труд (например, обслуживающий) может и не быть связанным с экспериментированием, но экспериментов без выполнения трудовых действий не бывает.</w:t>
      </w:r>
    </w:p>
    <w:p w:rsidR="006E5CD0" w:rsidRPr="006E5CD0" w:rsidRDefault="006E5CD0" w:rsidP="00D4309D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6E5CD0">
        <w:rPr>
          <w:color w:val="222222"/>
          <w:sz w:val="28"/>
          <w:szCs w:val="28"/>
        </w:rPr>
        <w:t>Указанные связи двусторонние. С одной стороны, наличие у детей трудовых навыков и навыков наблюдения создает благоприятные условия для экспериментирования, с другой — экспериментирование, особенно вызывающее у ребенка большой интерес, способствует развитию наблюдательности и формированию трудовых навыков.</w:t>
      </w:r>
    </w:p>
    <w:p w:rsidR="006E5CD0" w:rsidRPr="006E5CD0" w:rsidRDefault="006E5CD0" w:rsidP="00D4309D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Т</w:t>
      </w:r>
      <w:r w:rsidRPr="006E5CD0">
        <w:rPr>
          <w:color w:val="222222"/>
          <w:sz w:val="28"/>
          <w:szCs w:val="28"/>
        </w:rPr>
        <w:t xml:space="preserve">есно связаны между собой экспериментирование и развитие речи. Словесно-логическое мышление детей седьмого года жизни формируется с опорой на наглядно-действенные и наглядно-образные способы познания. В процессе экспериментирования обогащается словарь детей за счёт слов, обозначающих свойства объектов и явлений. </w:t>
      </w:r>
      <w:proofErr w:type="gramStart"/>
      <w:r w:rsidRPr="006E5CD0">
        <w:rPr>
          <w:color w:val="222222"/>
          <w:sz w:val="28"/>
          <w:szCs w:val="28"/>
        </w:rPr>
        <w:t>Кроме того,  дети знакомятся с происхождением слов, с омонимам</w:t>
      </w:r>
      <w:r>
        <w:rPr>
          <w:color w:val="222222"/>
          <w:sz w:val="28"/>
          <w:szCs w:val="28"/>
        </w:rPr>
        <w:t>и, с многозначностью слова (звезда</w:t>
      </w:r>
      <w:r w:rsidRPr="006E5CD0">
        <w:rPr>
          <w:color w:val="222222"/>
          <w:sz w:val="28"/>
          <w:szCs w:val="28"/>
        </w:rPr>
        <w:t>), синонимами (красивый, прекрасный, чудесны</w:t>
      </w:r>
      <w:r>
        <w:rPr>
          <w:color w:val="222222"/>
          <w:sz w:val="28"/>
          <w:szCs w:val="28"/>
        </w:rPr>
        <w:t>й), антонимами (твердый - мягкий</w:t>
      </w:r>
      <w:r w:rsidRPr="006E5CD0">
        <w:rPr>
          <w:color w:val="222222"/>
          <w:sz w:val="28"/>
          <w:szCs w:val="28"/>
        </w:rPr>
        <w:t>), а также фразеологизмами («лошадь в яблоках»).</w:t>
      </w:r>
      <w:proofErr w:type="gramEnd"/>
      <w:r w:rsidRPr="006E5CD0">
        <w:rPr>
          <w:color w:val="222222"/>
          <w:sz w:val="28"/>
          <w:szCs w:val="28"/>
        </w:rPr>
        <w:t xml:space="preserve"> Это хорошо прослеживается на всех этапах эксперимента — при формулировании цели</w:t>
      </w:r>
      <w:r w:rsidR="00F65262">
        <w:rPr>
          <w:color w:val="222222"/>
          <w:sz w:val="28"/>
          <w:szCs w:val="28"/>
        </w:rPr>
        <w:t xml:space="preserve">, во время обсуждения </w:t>
      </w:r>
      <w:r w:rsidRPr="006E5CD0">
        <w:rPr>
          <w:color w:val="222222"/>
          <w:sz w:val="28"/>
          <w:szCs w:val="28"/>
        </w:rPr>
        <w:t xml:space="preserve"> хода опыта, при подведении итогов. Необходимо отметить двусторонний характер этих связей. Умение четко выразить свою мысль (т.е. достаточно развитая речь) облегчает проведе</w:t>
      </w:r>
      <w:r>
        <w:rPr>
          <w:color w:val="222222"/>
          <w:sz w:val="28"/>
          <w:szCs w:val="28"/>
        </w:rPr>
        <w:t>ние опыта.</w:t>
      </w:r>
      <w:r w:rsidRPr="006E5CD0">
        <w:rPr>
          <w:color w:val="222222"/>
          <w:sz w:val="28"/>
          <w:szCs w:val="28"/>
        </w:rPr>
        <w:t xml:space="preserve"> По этому поводу Р.К. </w:t>
      </w:r>
      <w:proofErr w:type="spellStart"/>
      <w:r w:rsidRPr="006E5CD0">
        <w:rPr>
          <w:color w:val="222222"/>
          <w:sz w:val="28"/>
          <w:szCs w:val="28"/>
        </w:rPr>
        <w:t>Аралбаева</w:t>
      </w:r>
      <w:proofErr w:type="spellEnd"/>
      <w:r w:rsidRPr="006E5CD0">
        <w:rPr>
          <w:color w:val="222222"/>
          <w:sz w:val="28"/>
          <w:szCs w:val="28"/>
        </w:rPr>
        <w:t xml:space="preserve"> и  Н.К. </w:t>
      </w:r>
      <w:proofErr w:type="spellStart"/>
      <w:r w:rsidRPr="006E5CD0">
        <w:rPr>
          <w:color w:val="222222"/>
          <w:sz w:val="28"/>
          <w:szCs w:val="28"/>
        </w:rPr>
        <w:t>Когутенко</w:t>
      </w:r>
      <w:proofErr w:type="spellEnd"/>
      <w:r w:rsidRPr="006E5CD0">
        <w:rPr>
          <w:color w:val="222222"/>
          <w:sz w:val="28"/>
          <w:szCs w:val="28"/>
        </w:rPr>
        <w:t xml:space="preserve"> (1990) пишут: «...положение требует, чтобы развитие словаря ребенка-дошкольника опиралось на развитие познавательной </w:t>
      </w:r>
      <w:r w:rsidRPr="006E5CD0">
        <w:rPr>
          <w:color w:val="222222"/>
          <w:sz w:val="28"/>
          <w:szCs w:val="28"/>
        </w:rPr>
        <w:lastRenderedPageBreak/>
        <w:t xml:space="preserve">деятельности, углубление представлений, формирование элементов понятийного мышления». Следовательно, без пополнения знаний развитие речи свелось бы к простому манипулированию словами.  Очень емко эту мысль выразил народный казахский поэт </w:t>
      </w:r>
      <w:proofErr w:type="spellStart"/>
      <w:r w:rsidRPr="006E5CD0">
        <w:rPr>
          <w:color w:val="222222"/>
          <w:sz w:val="28"/>
          <w:szCs w:val="28"/>
        </w:rPr>
        <w:t>Шакерим</w:t>
      </w:r>
      <w:proofErr w:type="spellEnd"/>
      <w:r w:rsidRPr="006E5CD0">
        <w:rPr>
          <w:color w:val="222222"/>
          <w:sz w:val="28"/>
          <w:szCs w:val="28"/>
        </w:rPr>
        <w:t xml:space="preserve">  </w:t>
      </w:r>
      <w:proofErr w:type="spellStart"/>
      <w:r w:rsidRPr="006E5CD0">
        <w:rPr>
          <w:color w:val="222222"/>
          <w:sz w:val="28"/>
          <w:szCs w:val="28"/>
        </w:rPr>
        <w:t>Кудайбердиев</w:t>
      </w:r>
      <w:proofErr w:type="spellEnd"/>
      <w:r w:rsidRPr="006E5CD0">
        <w:rPr>
          <w:color w:val="222222"/>
          <w:sz w:val="28"/>
          <w:szCs w:val="28"/>
        </w:rPr>
        <w:t>: «Если знанья есть — то и слову честь».</w:t>
      </w:r>
    </w:p>
    <w:p w:rsidR="006E5CD0" w:rsidRPr="006E5CD0" w:rsidRDefault="006E5CD0" w:rsidP="00D4309D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6E5CD0">
        <w:rPr>
          <w:color w:val="222222"/>
          <w:sz w:val="28"/>
          <w:szCs w:val="28"/>
        </w:rPr>
        <w:t>  Связь детского экспериментирования с изобразительной деятельностью тоже двусторонняя. Чем сильнее развиты изобразительные способности ребенка, тем точнее будет зарегистрирован результат природоведческого эксперимента. В то же время чем глубже исполнитель изучит объект, в процессе ознакомления с природой, тем точнее он передаст его детали во время изобразительной деятельности. Для обоих видов деятельности одинаково важны развитие наблюдательности и способность, регистрировать увиденное.</w:t>
      </w:r>
    </w:p>
    <w:p w:rsidR="006E5CD0" w:rsidRPr="006E5CD0" w:rsidRDefault="006E5CD0" w:rsidP="00D4309D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6E5CD0">
        <w:rPr>
          <w:color w:val="222222"/>
          <w:sz w:val="28"/>
          <w:szCs w:val="28"/>
        </w:rPr>
        <w:t>Не требует особого доказательства связь экспериментирования с формированием элементарных математических представлений. Во время проведения опытов постоянно возникает необходимость считать, измерять, сравнивать, определять форму и размеры, производить иные операции. Все это придает,  математическим представлениям реальную значимость и способствует их осознанию. В то же время владение математическими операциями облегчает экспериментирование.</w:t>
      </w:r>
    </w:p>
    <w:p w:rsidR="006E5CD0" w:rsidRPr="006E5CD0" w:rsidRDefault="006E5CD0" w:rsidP="00D4309D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6E5CD0">
        <w:rPr>
          <w:color w:val="222222"/>
          <w:sz w:val="28"/>
          <w:szCs w:val="28"/>
        </w:rPr>
        <w:t>Экспериментирование связано и с другими видами деятельности — чтением художественной литературы, с музыкальным и физическим воспитанием, но эти связи выражены не столь сильно.</w:t>
      </w:r>
    </w:p>
    <w:p w:rsidR="006E5CD0" w:rsidRPr="006E5CD0" w:rsidRDefault="006E5CD0" w:rsidP="00D4309D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6E5CD0">
        <w:rPr>
          <w:color w:val="222222"/>
          <w:sz w:val="28"/>
          <w:szCs w:val="28"/>
        </w:rPr>
        <w:t>  Интеграция исследовательской работы с другими видами детской деятельности может продолжиться наблюдениями на прогулке, чтением, игрой.  И  позволяет создать условия для закрепления представлений о явлениях природы, свойствах материалов, веществ. Например, при ознакомлении детей с так</w:t>
      </w:r>
      <w:r w:rsidR="00F65262">
        <w:rPr>
          <w:color w:val="222222"/>
          <w:sz w:val="28"/>
          <w:szCs w:val="28"/>
        </w:rPr>
        <w:t>им природным явлением, как снег</w:t>
      </w:r>
      <w:r w:rsidRPr="006E5CD0">
        <w:rPr>
          <w:color w:val="222222"/>
          <w:sz w:val="28"/>
          <w:szCs w:val="28"/>
        </w:rPr>
        <w:t>, причинами его возни</w:t>
      </w:r>
      <w:r w:rsidR="00F65262">
        <w:rPr>
          <w:color w:val="222222"/>
          <w:sz w:val="28"/>
          <w:szCs w:val="28"/>
        </w:rPr>
        <w:t>кновения</w:t>
      </w:r>
      <w:r w:rsidRPr="006E5CD0">
        <w:rPr>
          <w:color w:val="222222"/>
          <w:sz w:val="28"/>
          <w:szCs w:val="28"/>
        </w:rPr>
        <w:t xml:space="preserve"> можно использовать следующие методические приемы:</w:t>
      </w:r>
    </w:p>
    <w:p w:rsidR="006E5CD0" w:rsidRPr="006E5CD0" w:rsidRDefault="006E5CD0" w:rsidP="00D4309D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6E5CD0">
        <w:rPr>
          <w:color w:val="222222"/>
          <w:sz w:val="28"/>
          <w:szCs w:val="28"/>
        </w:rPr>
        <w:t>· Наблюдение на</w:t>
      </w:r>
      <w:r w:rsidR="00B06E7C">
        <w:rPr>
          <w:color w:val="222222"/>
          <w:sz w:val="28"/>
          <w:szCs w:val="28"/>
        </w:rPr>
        <w:t xml:space="preserve"> прогулке,  за ветром</w:t>
      </w:r>
      <w:r w:rsidRPr="006E5CD0">
        <w:rPr>
          <w:color w:val="222222"/>
          <w:sz w:val="28"/>
          <w:szCs w:val="28"/>
        </w:rPr>
        <w:t>; эксперимент «Какая сила у ветра?»;</w:t>
      </w:r>
    </w:p>
    <w:p w:rsidR="006E5CD0" w:rsidRPr="006E5CD0" w:rsidRDefault="006E5CD0" w:rsidP="00D4309D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6E5CD0">
        <w:rPr>
          <w:color w:val="222222"/>
          <w:sz w:val="28"/>
          <w:szCs w:val="28"/>
        </w:rPr>
        <w:t>· Для закрепления представлений о движении теплого и холодного воздуха игра «Разный ветер» (холодный, теплый);</w:t>
      </w:r>
    </w:p>
    <w:p w:rsidR="006E5CD0" w:rsidRPr="006E5CD0" w:rsidRDefault="006E5CD0" w:rsidP="00D4309D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6E5CD0">
        <w:rPr>
          <w:color w:val="222222"/>
          <w:sz w:val="28"/>
          <w:szCs w:val="28"/>
        </w:rPr>
        <w:t>Таким образом, можно сделать вывод, что интеграция -  это  системное образование.     Интеграция в образовании проявляется в том, что суммарное воздействие образовательных компонентов на воспитанников во много раз активнее и предпочтительней, чем влияние каждого из них по отдельности, что обеспечивает положительный результат обучения и воспитания.</w:t>
      </w:r>
    </w:p>
    <w:p w:rsidR="006E5CD0" w:rsidRPr="006E5CD0" w:rsidRDefault="006E5CD0" w:rsidP="00D4309D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6E5CD0">
        <w:rPr>
          <w:color w:val="222222"/>
          <w:sz w:val="28"/>
          <w:szCs w:val="28"/>
        </w:rPr>
        <w:t>В заключение хочется привести слова академика К. Е. Тимирязева: «Люди, научившиеся... наблюдениям и опытам, приобретают способность сами ставить вопросы и получать на них ответы, оказываясь на более высоком умственном и нравственном уровне в сравнении с теми, кто такой школы не прошел»</w:t>
      </w:r>
    </w:p>
    <w:p w:rsidR="00B7044F" w:rsidRPr="006E5CD0" w:rsidRDefault="00B7044F" w:rsidP="00D4309D">
      <w:pPr>
        <w:spacing w:after="0" w:line="240" w:lineRule="auto"/>
        <w:rPr>
          <w:sz w:val="28"/>
          <w:szCs w:val="28"/>
        </w:rPr>
      </w:pPr>
    </w:p>
    <w:sectPr w:rsidR="00B7044F" w:rsidRPr="006E5CD0" w:rsidSect="00D4309D">
      <w:pgSz w:w="11906" w:h="16838"/>
      <w:pgMar w:top="56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E5CD0"/>
    <w:rsid w:val="001C5BCF"/>
    <w:rsid w:val="00216E0C"/>
    <w:rsid w:val="00654AF7"/>
    <w:rsid w:val="006E5CD0"/>
    <w:rsid w:val="00B06E7C"/>
    <w:rsid w:val="00B7044F"/>
    <w:rsid w:val="00B85A2C"/>
    <w:rsid w:val="00D4309D"/>
    <w:rsid w:val="00DA50E1"/>
    <w:rsid w:val="00F65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5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CFBA3-3938-4E6B-A2FE-7BFD4D2BB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7</cp:revision>
  <cp:lastPrinted>2017-05-29T06:43:00Z</cp:lastPrinted>
  <dcterms:created xsi:type="dcterms:W3CDTF">2017-05-12T14:20:00Z</dcterms:created>
  <dcterms:modified xsi:type="dcterms:W3CDTF">2025-08-14T17:00:00Z</dcterms:modified>
</cp:coreProperties>
</file>