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741"/>
        <w:tblW w:w="111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"/>
        <w:gridCol w:w="2014"/>
        <w:gridCol w:w="8962"/>
      </w:tblGrid>
      <w:tr w:rsidR="00E90A31" w:rsidRPr="00E90A31" w:rsidTr="00E90A31">
        <w:tc>
          <w:tcPr>
            <w:tcW w:w="0" w:type="auto"/>
            <w:vMerge w:val="restart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90A31" w:rsidRPr="00E90A31" w:rsidRDefault="00E90A31" w:rsidP="00E90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90A31" w:rsidRDefault="00E90A31" w:rsidP="00E90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A31" w:rsidRPr="00E90A31" w:rsidRDefault="00E90A31" w:rsidP="00E90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0A31">
              <w:rPr>
                <w:rFonts w:ascii="Times New Roman" w:hAnsi="Times New Roman" w:cs="Times New Roman"/>
                <w:sz w:val="28"/>
                <w:szCs w:val="28"/>
              </w:rPr>
              <w:t>«Найди клад»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90A31" w:rsidRPr="00E90A31" w:rsidRDefault="00E90A31" w:rsidP="00E90A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A31">
              <w:rPr>
                <w:rFonts w:ascii="Times New Roman" w:hAnsi="Times New Roman" w:cs="Times New Roman"/>
                <w:sz w:val="28"/>
                <w:szCs w:val="28"/>
              </w:rPr>
              <w:t>Перед дошкольником размещаются несколько блоков, под одним из них находится клад (монетка, маленькая картинка и т. п.). Наводящие вопросы, которые малыш задаёт взрослому, помогают определить, где находится сокровище: например, «Клад под жёлтым блоком?», «Клад под толстой фигурой?» и т. п. После успешного завершения игры педагог и ребёнок могут поменяться ролями: клад прячет уже дошкольник.</w:t>
            </w:r>
          </w:p>
        </w:tc>
      </w:tr>
      <w:tr w:rsidR="00E90A31" w:rsidRPr="00E90A31" w:rsidTr="00E90A31">
        <w:tc>
          <w:tcPr>
            <w:tcW w:w="0" w:type="auto"/>
            <w:vMerge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vAlign w:val="center"/>
            <w:hideMark/>
          </w:tcPr>
          <w:p w:rsidR="00E90A31" w:rsidRPr="00E90A31" w:rsidRDefault="00E90A31" w:rsidP="00E90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90A31" w:rsidRPr="00E90A31" w:rsidRDefault="00E90A31" w:rsidP="00E90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0A31">
              <w:rPr>
                <w:rFonts w:ascii="Times New Roman" w:hAnsi="Times New Roman" w:cs="Times New Roman"/>
                <w:sz w:val="28"/>
                <w:szCs w:val="28"/>
              </w:rPr>
              <w:t>«Угадай, что в коробочке»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90A31" w:rsidRPr="00E90A31" w:rsidRDefault="00E90A31" w:rsidP="00E90A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A31">
              <w:rPr>
                <w:rFonts w:ascii="Times New Roman" w:hAnsi="Times New Roman" w:cs="Times New Roman"/>
                <w:sz w:val="28"/>
                <w:szCs w:val="28"/>
              </w:rPr>
              <w:t>Один блок прячется в коробку. Малыш путём наводящих вопросов должен догадаться, какая именно фигура там спрятана. Например, «В коробочке находится синий блок?», «Он большой?» и т. п.</w:t>
            </w:r>
          </w:p>
        </w:tc>
      </w:tr>
      <w:tr w:rsidR="00E90A31" w:rsidRPr="00E90A31" w:rsidTr="00E90A31">
        <w:tc>
          <w:tcPr>
            <w:tcW w:w="0" w:type="auto"/>
            <w:vMerge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vAlign w:val="center"/>
            <w:hideMark/>
          </w:tcPr>
          <w:p w:rsidR="00E90A31" w:rsidRPr="00E90A31" w:rsidRDefault="00E90A31" w:rsidP="00E90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90A31" w:rsidRPr="00E90A31" w:rsidRDefault="00E90A31" w:rsidP="00E90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0A31">
              <w:rPr>
                <w:rFonts w:ascii="Times New Roman" w:hAnsi="Times New Roman" w:cs="Times New Roman"/>
                <w:sz w:val="28"/>
                <w:szCs w:val="28"/>
              </w:rPr>
              <w:t>«Дополни ряд»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90A31" w:rsidRPr="00E90A31" w:rsidRDefault="00E90A31" w:rsidP="00E90A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A31">
              <w:rPr>
                <w:rFonts w:ascii="Times New Roman" w:hAnsi="Times New Roman" w:cs="Times New Roman"/>
                <w:sz w:val="28"/>
                <w:szCs w:val="28"/>
              </w:rPr>
              <w:t>Взрослый выкладывает ряд из нескольких блоков. Ребёнок должен построить внизу ещё один из фигур, отличающихся только формой (цветом, размером, толщиной).</w:t>
            </w:r>
          </w:p>
        </w:tc>
      </w:tr>
      <w:tr w:rsidR="00E90A31" w:rsidRPr="00E90A31" w:rsidTr="00E90A31">
        <w:tc>
          <w:tcPr>
            <w:tcW w:w="0" w:type="auto"/>
            <w:vMerge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vAlign w:val="center"/>
            <w:hideMark/>
          </w:tcPr>
          <w:p w:rsidR="00E90A31" w:rsidRPr="00E90A31" w:rsidRDefault="00E90A31" w:rsidP="00E90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90A31" w:rsidRPr="00E90A31" w:rsidRDefault="00E90A31" w:rsidP="00E90A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90A31">
              <w:rPr>
                <w:rFonts w:ascii="Times New Roman" w:hAnsi="Times New Roman" w:cs="Times New Roman"/>
                <w:sz w:val="28"/>
                <w:szCs w:val="28"/>
              </w:rPr>
              <w:t>«Посади клумбу»</w:t>
            </w:r>
          </w:p>
        </w:tc>
        <w:tc>
          <w:tcPr>
            <w:tcW w:w="0" w:type="auto"/>
            <w:tcBorders>
              <w:top w:val="single" w:sz="6" w:space="0" w:color="E1E1E1"/>
              <w:left w:val="nil"/>
              <w:bottom w:val="single" w:sz="6" w:space="0" w:color="E1E1E1"/>
              <w:right w:val="nil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:rsidR="00E90A31" w:rsidRPr="00E90A31" w:rsidRDefault="00E90A31" w:rsidP="00E90A3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A31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ребятам разбить красивую клумбу по определённой схеме: например, в середине находится большой красный круг, вокруг него — разноцветные маленькие квадратики, а уже вокруг них — разноцветные большие треугольники. На каждом треугольнике расположен маленький квадратик контрастного цвета (сердцевина цветочка).</w:t>
            </w:r>
          </w:p>
        </w:tc>
      </w:tr>
    </w:tbl>
    <w:p w:rsidR="008E5B6E" w:rsidRPr="00E90A31" w:rsidRDefault="00E90A31" w:rsidP="00E90A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Игры с использованием  Блоков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для детей 4-х лет</w:t>
      </w:r>
    </w:p>
    <w:sectPr w:rsidR="008E5B6E" w:rsidRPr="00E90A31" w:rsidSect="00E90A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FF"/>
    <w:rsid w:val="000773FF"/>
    <w:rsid w:val="00385DE1"/>
    <w:rsid w:val="008E5B6E"/>
    <w:rsid w:val="00E9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31"/>
  </w:style>
  <w:style w:type="paragraph" w:styleId="3">
    <w:name w:val="heading 3"/>
    <w:basedOn w:val="a"/>
    <w:link w:val="30"/>
    <w:uiPriority w:val="9"/>
    <w:qFormat/>
    <w:rsid w:val="00385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5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E90A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A31"/>
  </w:style>
  <w:style w:type="paragraph" w:styleId="3">
    <w:name w:val="heading 3"/>
    <w:basedOn w:val="a"/>
    <w:link w:val="30"/>
    <w:uiPriority w:val="9"/>
    <w:qFormat/>
    <w:rsid w:val="00385D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5D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E90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2025-08-19T18:01:00Z</dcterms:created>
  <dcterms:modified xsi:type="dcterms:W3CDTF">2025-08-19T18:03:00Z</dcterms:modified>
</cp:coreProperties>
</file>