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2A176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center"/>
        <w:rPr>
          <w:b/>
          <w:color w:val="010101"/>
          <w:sz w:val="28"/>
          <w:szCs w:val="28"/>
        </w:rPr>
      </w:pPr>
      <w:r w:rsidRPr="00EE003D">
        <w:rPr>
          <w:b/>
          <w:color w:val="010101"/>
          <w:sz w:val="28"/>
          <w:szCs w:val="28"/>
        </w:rPr>
        <w:t>Выступление на МО учителей-предметников</w:t>
      </w:r>
    </w:p>
    <w:p w14:paraId="3B791A16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center"/>
        <w:rPr>
          <w:b/>
          <w:color w:val="010101"/>
          <w:sz w:val="28"/>
          <w:szCs w:val="28"/>
        </w:rPr>
      </w:pPr>
      <w:r w:rsidRPr="00EE003D">
        <w:rPr>
          <w:b/>
          <w:color w:val="010101"/>
          <w:sz w:val="28"/>
          <w:szCs w:val="28"/>
        </w:rPr>
        <w:t>«Развитие индивидуальности и познавательной активности обучающихся с ОВЗ через различные формы работы на уроках математики в условиях реализации ФАООП»</w:t>
      </w:r>
    </w:p>
    <w:p w14:paraId="56EF0B1E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right"/>
        <w:rPr>
          <w:b/>
          <w:color w:val="010101"/>
          <w:sz w:val="28"/>
          <w:szCs w:val="28"/>
        </w:rPr>
      </w:pPr>
    </w:p>
    <w:p w14:paraId="2B8A612E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right"/>
        <w:rPr>
          <w:b/>
          <w:i/>
          <w:color w:val="010101"/>
          <w:sz w:val="28"/>
          <w:szCs w:val="28"/>
        </w:rPr>
      </w:pPr>
      <w:r w:rsidRPr="00EE003D">
        <w:rPr>
          <w:b/>
          <w:i/>
          <w:color w:val="010101"/>
          <w:sz w:val="28"/>
          <w:szCs w:val="28"/>
        </w:rPr>
        <w:t>«Предмет математики столь серьезен, что не следует упускать ни одной возможности сделать его более занимательным. » (Б. Паскаль)</w:t>
      </w:r>
    </w:p>
    <w:p w14:paraId="76BEEF09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  <w:t>В связи с модернизацией современного школьного образования в России разработан проект государственного образовательного стандарта, в котором новый подход к обучению математике определён как системно - деятельностный, предусматривающий, что в случае его реализации, обновлённое содержание будет основой для формирования компетенций учащихся, а процесс освоения содержания будет носить деятельностный характер. Проблема организации обучения, максимально учитывающего различия в развитии и способностях учащегося, - одна из наиболее острых в теории педагогики и практики школы. Опыт показывает, что несмотря на большое внимание, которое уделяется совершенствованию содержания образования, разгрузки школьных программ, оснащению кабинетов современной техникой, улучшению условий труда учителей, учить всех и учить хорошо при существующем, традиционном построении учебного процесса невозможно.  Для эффективного обучения детей с ограниченными возможностями здоровья важно формировать у них познавательный интерес, желание и привычку думать, стремление узнать что-то новое.</w:t>
      </w:r>
    </w:p>
    <w:p w14:paraId="15E5177F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rStyle w:val="a4"/>
          <w:b w:val="0"/>
          <w:bCs w:val="0"/>
          <w:color w:val="010101"/>
          <w:sz w:val="28"/>
          <w:szCs w:val="28"/>
        </w:rPr>
        <w:tab/>
        <w:t>Источники активизации и развития познавательного интереса в процессе обучения математике:</w:t>
      </w:r>
    </w:p>
    <w:p w14:paraId="10C313EB" w14:textId="68906BB1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 -  содержание уроков;</w:t>
      </w:r>
    </w:p>
    <w:p w14:paraId="26DFDB5D" w14:textId="07804F4A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 -  внеклассные занятия;</w:t>
      </w:r>
    </w:p>
    <w:p w14:paraId="74EF5314" w14:textId="606E8DEB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 -  применением ИКТ - технологий;</w:t>
      </w:r>
    </w:p>
    <w:p w14:paraId="1C530D5F" w14:textId="0C474784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 -  взаимосвязи форм обучения математике.</w:t>
      </w:r>
    </w:p>
    <w:p w14:paraId="3934A697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  <w:t>Познавательный интерес - это один из важнейших для нас мотивов учения школьников. Его действие очень сильно. Под влиянием познавательного, учебная работа даже у слабых учеников протекает более продуктивно.</w:t>
      </w:r>
    </w:p>
    <w:p w14:paraId="33E7C7B9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  <w:t>Поэтому основными задачами развития познавательной деятельности является следующее:</w:t>
      </w:r>
    </w:p>
    <w:p w14:paraId="5DE5C804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 xml:space="preserve">• формирование мотивации учения, ориентированный на удовлетворение познавательных интересов; </w:t>
      </w:r>
    </w:p>
    <w:p w14:paraId="53372A0D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 xml:space="preserve">• развитие внимания и памяти; </w:t>
      </w:r>
    </w:p>
    <w:p w14:paraId="06552472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• формирование приёмов умственных действий (анализ, синтез, сравнение, обобщение, классификация, аналогия);</w:t>
      </w:r>
    </w:p>
    <w:p w14:paraId="0B63D63A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lastRenderedPageBreak/>
        <w:t>• развитие речи, умения аргументировать свои высказывания, строить простейшие умозаключения;</w:t>
      </w:r>
    </w:p>
    <w:p w14:paraId="101E1403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 xml:space="preserve">• формирование </w:t>
      </w:r>
      <w:proofErr w:type="spellStart"/>
      <w:r w:rsidRPr="00EE003D">
        <w:rPr>
          <w:color w:val="010101"/>
          <w:sz w:val="28"/>
          <w:szCs w:val="28"/>
        </w:rPr>
        <w:t>общеучебных</w:t>
      </w:r>
      <w:proofErr w:type="spellEnd"/>
      <w:r w:rsidRPr="00EE003D">
        <w:rPr>
          <w:color w:val="010101"/>
          <w:sz w:val="28"/>
          <w:szCs w:val="28"/>
        </w:rPr>
        <w:t xml:space="preserve"> навыков и умений (умения обдумывать и планировать свои действия, осуществлять решение в соответствии с заданными правилами, проверять результат своих действий). </w:t>
      </w:r>
    </w:p>
    <w:p w14:paraId="6CF27F9E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  <w:t>Объективную основу феномена «познавательный интерес» составляет содержание учебного предмета на уроках, факультативах и во внеклассной работе. Развитие интереса содержанием осуществляется с помощью стимулов. Под стимулом понимается объективный побудитель интереса.</w:t>
      </w:r>
    </w:p>
    <w:p w14:paraId="2E16CA02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  <w:t xml:space="preserve">По результатам последних исследований система стимулов такова: новизна учебного материала, обновление уже усвоенных знаний, привлечение исторических сведений, связь с современными достижениями науки, в т. ч. ИКТ - технологий, практическая значимость знаний, межпредметные, </w:t>
      </w:r>
      <w:proofErr w:type="spellStart"/>
      <w:r w:rsidRPr="00EE003D">
        <w:rPr>
          <w:color w:val="010101"/>
          <w:sz w:val="28"/>
          <w:szCs w:val="28"/>
        </w:rPr>
        <w:t>внутрипредметные</w:t>
      </w:r>
      <w:proofErr w:type="spellEnd"/>
      <w:r w:rsidRPr="00EE003D">
        <w:rPr>
          <w:color w:val="010101"/>
          <w:sz w:val="28"/>
          <w:szCs w:val="28"/>
        </w:rPr>
        <w:t xml:space="preserve"> связи и занимательность содержания.</w:t>
      </w:r>
    </w:p>
    <w:p w14:paraId="3B508113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  <w:t>С этой целью на уроках математики применяются разнообразные приемы и методы работы. Неотъемлемой частью каждого урока является устный счет. Устные упражнения способствуют закреплению знакомого материала и подготовке к изучению нового, они подбираются по уровню сложности: менее сложные (где принимает участие большая часть класса), средней степени сложности, задания повышенной сложности на находчивость и сообразительность учащихся. В создании интереса к учению большое значение имеют задачи-смекалки, арифметические и геометрические головоломки, задачи со сказочным сюжетом, а также задачи в стихах. Такие задания позволяют без особых усилий сконцентрировать внимание учащихся, включить весь класс в работу:</w:t>
      </w:r>
    </w:p>
    <w:p w14:paraId="1A748148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“Исключи лишнее”;</w:t>
      </w:r>
    </w:p>
    <w:p w14:paraId="029076A9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Назови число в правом верхнем углу;</w:t>
      </w:r>
    </w:p>
    <w:p w14:paraId="7B24DA27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Прочти число, записанное зеленым цветом;</w:t>
      </w:r>
    </w:p>
    <w:p w14:paraId="4FD2032E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Продолжи цепочку(из геометрических фигур, букв);</w:t>
      </w:r>
    </w:p>
    <w:p w14:paraId="46D0D39A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Собери “математические бусы” (установить закономерность, по которой записаны числа):</w:t>
      </w:r>
    </w:p>
    <w:p w14:paraId="54529742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...15,20,25,...,</w:t>
      </w:r>
      <w:r w:rsidRPr="00EE003D">
        <w:rPr>
          <w:color w:val="010101"/>
          <w:sz w:val="28"/>
          <w:szCs w:val="28"/>
        </w:rPr>
        <w:br/>
        <w:t>....9, 18,27</w:t>
      </w:r>
    </w:p>
    <w:p w14:paraId="7F81906C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Найди различия.</w:t>
      </w:r>
    </w:p>
    <w:p w14:paraId="288E6A15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При формировании вычислительных навыков используются:</w:t>
      </w:r>
    </w:p>
    <w:p w14:paraId="7A88825D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Математическое лото.</w:t>
      </w:r>
    </w:p>
    <w:p w14:paraId="61FE28B6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 xml:space="preserve">На карточках записаны результаты таблицы умножения. Классу демонстрируются карточки с выражением, например, 6x4, а учащиеся закрывают квадратами на своих таблицах ответы. Выигрывает тот, кто раньше закроет все числа на своей </w:t>
      </w:r>
      <w:r w:rsidRPr="00EE003D">
        <w:rPr>
          <w:color w:val="010101"/>
          <w:sz w:val="28"/>
          <w:szCs w:val="28"/>
        </w:rPr>
        <w:lastRenderedPageBreak/>
        <w:t>карточке. Причем, карточки и фишки дети изготавливают сами. Работа с лото усиливает стремление учащихся быстрее выучить таблицу умножения.</w:t>
      </w:r>
    </w:p>
    <w:p w14:paraId="6E6CC2EE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“Счет по цепочке”.</w:t>
      </w:r>
    </w:p>
    <w:p w14:paraId="5D7F051E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“Соедини верно”. Такие игры используются на все арифметические действия.</w:t>
      </w:r>
    </w:p>
    <w:p w14:paraId="6CF43606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Найти последнее число, если первое,</w:t>
      </w:r>
    </w:p>
    <w:p w14:paraId="6FC9741F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“Молчанка” – ученикам предлагается выполнять действия самостоятельно, а ответы показывать с помощью сигнальных карточек.</w:t>
      </w:r>
    </w:p>
    <w:p w14:paraId="1E78B17D" w14:textId="77777777" w:rsidR="00CD24F1" w:rsidRPr="00EE003D" w:rsidRDefault="004B5065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При проведении этих игр используются разработанные наглядные пособия. Это привлекает внимание учащихся к предъявленным играм, пробуждает интерес, а, следовательно, и активизирует их познавательную деятельность.</w:t>
      </w:r>
    </w:p>
    <w:p w14:paraId="173DD55D" w14:textId="77777777" w:rsidR="004B5065" w:rsidRPr="00EE003D" w:rsidRDefault="004B5065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“Найди на ощупь” или “Чудесный мешок”. Из мешка взять геометрическую фигуру, на ощупь определить, назвать ее признаки.</w:t>
      </w:r>
      <w:r w:rsidR="00CD24F1" w:rsidRPr="00EE003D">
        <w:rPr>
          <w:color w:val="010101"/>
          <w:sz w:val="28"/>
          <w:szCs w:val="28"/>
        </w:rPr>
        <w:br/>
        <w:t> </w:t>
      </w: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Зрительный диктант. Набор геометрических фигур в конверте. На наборном полотне расставляются фигуры. Дети воспроизводят и по трафаретам обводят в тетрадях, соблюдая последовательность расположения фигур и их положение.</w:t>
      </w:r>
    </w:p>
    <w:p w14:paraId="3A2F192B" w14:textId="77777777" w:rsidR="00CD24F1" w:rsidRPr="00EE003D" w:rsidRDefault="004B5065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Слуховой диктант. У учащихся трафареты геометрических фигур. Называются фигуры, учащиеся обводят данные фигуры в той последовательности, как они были названы.</w:t>
      </w:r>
    </w:p>
    <w:p w14:paraId="3BE54BEE" w14:textId="77777777" w:rsidR="00CD24F1" w:rsidRPr="00EE003D" w:rsidRDefault="004B5065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Одним из проявлений активной творческой работы является составление задач по краткой записи с использованием данных из жизненных и школьных ситуаций. Например:</w:t>
      </w:r>
    </w:p>
    <w:p w14:paraId="669EC3F9" w14:textId="77777777" w:rsidR="00CD24F1" w:rsidRPr="00EE003D" w:rsidRDefault="00CD24F1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>“Сколько детей сидело за праздничным столом,</w:t>
      </w:r>
      <w:r w:rsidRPr="00EE003D">
        <w:rPr>
          <w:color w:val="010101"/>
          <w:sz w:val="28"/>
          <w:szCs w:val="28"/>
        </w:rPr>
        <w:br/>
        <w:t>если после праздника на клеенке осталось 24 дырки</w:t>
      </w:r>
      <w:r w:rsidRPr="00EE003D">
        <w:rPr>
          <w:color w:val="010101"/>
          <w:sz w:val="28"/>
          <w:szCs w:val="28"/>
        </w:rPr>
        <w:br/>
        <w:t>и известно, что на каждой вилке 4 зубца?”</w:t>
      </w:r>
    </w:p>
    <w:p w14:paraId="73D1117A" w14:textId="77777777" w:rsidR="00CD24F1" w:rsidRPr="00EE003D" w:rsidRDefault="004B5065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После решения задачи дети делают вывод, как себя правильно вести за столом.</w:t>
      </w:r>
    </w:p>
    <w:p w14:paraId="36987659" w14:textId="77777777" w:rsidR="00CD24F1" w:rsidRPr="00EE003D" w:rsidRDefault="004B5065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Подбор заданий для самостоятельной работы с определенным видом помощи (готовым, частичным решением, иллюстрацией) делает работу учащихся более управляемой. Применение данных методов и приемов, правильно учитывающих возможности каждого ребенка, способствует их действительной активизации, стимулирует внимание, слух, мышление, волю к преодолению трудностей, способствует правильному развитию возможностей каждого ученика, поддерживает интерес к учению.</w:t>
      </w:r>
    </w:p>
    <w:p w14:paraId="12010615" w14:textId="77777777" w:rsidR="004B5065" w:rsidRPr="00EE003D" w:rsidRDefault="004B5065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  <w:t>О</w:t>
      </w:r>
      <w:r w:rsidR="00CD24F1" w:rsidRPr="00EE003D">
        <w:rPr>
          <w:color w:val="010101"/>
          <w:sz w:val="28"/>
          <w:szCs w:val="28"/>
        </w:rPr>
        <w:t xml:space="preserve">дним из эффективных средств развития интереса, также является дидактическая игра, так как дидактическая игра, игровые моменты делают процесс познания более продуктивным. В ходе игры учащиеся незаметно для себя выполняют различные упражнения, где им самим приходится сравнивать, выполнять арифметические действия, тренироваться в устном счёте, решать задачи. Игра ставит учащихся в условие поиска, пробуждает интерес к победе, </w:t>
      </w:r>
      <w:r w:rsidR="00CD24F1" w:rsidRPr="00EE003D">
        <w:rPr>
          <w:color w:val="010101"/>
          <w:sz w:val="28"/>
          <w:szCs w:val="28"/>
        </w:rPr>
        <w:lastRenderedPageBreak/>
        <w:t>следовательно, дети стремятся быть быстрыми, находчивыми, чётко выполнять задания, соблюдая правила игры. У детей развивается чувство ответственности, коллективизма, дисциплина, воля, характер.</w:t>
      </w:r>
      <w:r w:rsidR="00CD24F1" w:rsidRPr="00EE003D">
        <w:rPr>
          <w:color w:val="010101"/>
          <w:sz w:val="28"/>
          <w:szCs w:val="28"/>
        </w:rPr>
        <w:br/>
      </w: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 xml:space="preserve">Используя приёмы слуховой, зрительной, двигательной наглядности, занимательные вопросы, задачи-шутки, моменты неожиданности способствую активизации мыслительной деятельности. Очень многие дидактические игры заключают в себе вопрос, призыв к действию, например: «Кто быстрей», «Не зевать! Кто верней!» и т.д. Наглядно на уроке соревнование двух команд с призывом, кто быстрее и правильно решит </w:t>
      </w:r>
      <w:r w:rsidRPr="00EE003D">
        <w:rPr>
          <w:color w:val="010101"/>
          <w:sz w:val="28"/>
          <w:szCs w:val="28"/>
        </w:rPr>
        <w:t>примеры (примеры на сравнение).</w:t>
      </w:r>
    </w:p>
    <w:p w14:paraId="4C530D9F" w14:textId="77777777" w:rsidR="00CD24F1" w:rsidRPr="00EE003D" w:rsidRDefault="004B5065" w:rsidP="004B506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Огромные возможности представляют различные виды упражнений в виде игры. Значение игры трудно переоценить. Здесь развивается кругозор, сообразительность. Игра даёт возможность переключаться с одного вида деятельности на другой и тем самым снимать усталость, утомляемость. Например, при закреплении учащимися знания таблицы сложения без перехода через десяток, использую игру "Поймай рыбку". На доске висит таблица, на которой изображён аквариум с рыбками. На каждой рыбке записан один из примеров: 10+3, 15 - 5 и т.д. Двое учащихся выходят к доске и по команде начинают решать выражения. Остальные учащиеся выполняют задания в тетради. По истечении времени, ученики сверяют ответы с доской. Тот из учеников у доски, кто решил большее количество выражений, поймал больше рыбок. 0н считается лучшим рыбаком в данной игре. Для закрепления знаний таблицы сложения и вычитания в пределах 10 использую игру "Самый быстрый почтальон", Дидактическая игра «Составь букет», Дидактическая игра «Круговые примеры».</w:t>
      </w:r>
      <w:r w:rsidR="00CD24F1" w:rsidRPr="00EE003D">
        <w:rPr>
          <w:color w:val="010101"/>
          <w:sz w:val="28"/>
          <w:szCs w:val="28"/>
        </w:rPr>
        <w:br/>
      </w: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Эти игры простые, но они позволяют в игровой форме повторить таблицу, внести в урок элементы соревнования, что ещё более способствует активизации деятельности учащихся, обязывает их быть более чёткими, собранными, быстрыми.</w:t>
      </w:r>
    </w:p>
    <w:p w14:paraId="293E7D3B" w14:textId="77777777" w:rsidR="00CD24F1" w:rsidRPr="00EE003D" w:rsidRDefault="004B5065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Целесообразно проводить различные уроки-путешествия. Такие как "В цирке", "Веселые страты", "Плывем к Робинзону Крузо", "В зоопарке", "Полет в космос" и др. В игру задания превращает их проведения - эмоциональность, непринужденность, занимательность.</w:t>
      </w:r>
    </w:p>
    <w:p w14:paraId="5D570C8F" w14:textId="77777777" w:rsidR="004B5065" w:rsidRPr="00EE003D" w:rsidRDefault="004B5065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Математические уроки сказки</w:t>
      </w:r>
      <w:r w:rsidRPr="00EE003D">
        <w:rPr>
          <w:color w:val="010101"/>
          <w:sz w:val="28"/>
          <w:szCs w:val="28"/>
        </w:rPr>
        <w:t xml:space="preserve"> н</w:t>
      </w:r>
      <w:r w:rsidR="00CD24F1" w:rsidRPr="00EE003D">
        <w:rPr>
          <w:color w:val="010101"/>
          <w:sz w:val="28"/>
          <w:szCs w:val="28"/>
        </w:rPr>
        <w:t>а уроках сказках всегда царит хорошее настроение, а это залог продуктивной работы. Сказка позволяет ворваться на урок юмору, фантазии, творчеству, а самое главное - учит дете</w:t>
      </w:r>
      <w:r w:rsidRPr="00EE003D">
        <w:rPr>
          <w:color w:val="010101"/>
          <w:sz w:val="28"/>
          <w:szCs w:val="28"/>
        </w:rPr>
        <w:t>й быть добрыми и справедливыми.</w:t>
      </w:r>
    </w:p>
    <w:p w14:paraId="6F89B8C4" w14:textId="77777777" w:rsidR="00CD24F1" w:rsidRPr="00EE003D" w:rsidRDefault="004B5065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Сказки при изучении математики можно использовать следующим образом. Герои сказки испытывают трудности. Дети пытаются им помочь. Они отправляются в путь, преодолевая самые неожиданные препятствия. Выполняют математические задания, отгадывают загадки, вспоминают пословицы.</w:t>
      </w:r>
      <w:r w:rsidR="00CD24F1" w:rsidRPr="00EE003D">
        <w:rPr>
          <w:color w:val="010101"/>
          <w:sz w:val="28"/>
          <w:szCs w:val="28"/>
        </w:rPr>
        <w:br/>
      </w:r>
      <w:r w:rsidRPr="00EE003D">
        <w:rPr>
          <w:color w:val="010101"/>
          <w:sz w:val="28"/>
          <w:szCs w:val="28"/>
        </w:rPr>
        <w:lastRenderedPageBreak/>
        <w:tab/>
      </w:r>
      <w:r w:rsidR="00CD24F1" w:rsidRPr="00EE003D">
        <w:rPr>
          <w:color w:val="010101"/>
          <w:sz w:val="28"/>
          <w:szCs w:val="28"/>
        </w:rPr>
        <w:t>Преодоление препятствий вместе со сказочными героями придает обучению яркую эмоциональную окраску, что способствует повышению усвоения, как математического материала, так и литературного.</w:t>
      </w:r>
    </w:p>
    <w:p w14:paraId="118229D9" w14:textId="77777777" w:rsidR="00CD24F1" w:rsidRPr="00EE003D" w:rsidRDefault="004B5065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Применение электронных учебных материалов на уроках и занятиях также значительно повышает активность и познавательный интерес учащихся с ОВЗ. Применение ИКТ не только знакомит детей с предметным миром, но и способствует развитию их информационной компетентности и коррекции познавательной сферы.</w:t>
      </w:r>
    </w:p>
    <w:p w14:paraId="498C1A03" w14:textId="77777777" w:rsidR="00CD24F1" w:rsidRPr="00EE003D" w:rsidRDefault="004B5065" w:rsidP="00CD24F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E003D">
        <w:rPr>
          <w:color w:val="010101"/>
          <w:sz w:val="28"/>
          <w:szCs w:val="28"/>
        </w:rPr>
        <w:tab/>
      </w:r>
      <w:r w:rsidR="00CD24F1" w:rsidRPr="00EE003D">
        <w:rPr>
          <w:color w:val="010101"/>
          <w:sz w:val="28"/>
          <w:szCs w:val="28"/>
        </w:rPr>
        <w:t>Таким образом, активизация познавательной деятельности учащихся c ОВЗ</w:t>
      </w:r>
      <w:r w:rsidRPr="00EE003D">
        <w:rPr>
          <w:color w:val="010101"/>
          <w:sz w:val="28"/>
          <w:szCs w:val="28"/>
        </w:rPr>
        <w:t xml:space="preserve"> </w:t>
      </w:r>
      <w:r w:rsidR="00CD24F1" w:rsidRPr="00EE003D">
        <w:rPr>
          <w:color w:val="010101"/>
          <w:sz w:val="28"/>
          <w:szCs w:val="28"/>
        </w:rPr>
        <w:t>– это система педагогических воздействий учителя, направленная на формирование у всех учеников способности к усвоению новых знаний, новых способов деятельности, потребности в познании, в обновлении информации и преобразовании окружающей действительности с помощью усвоенных знаний, умений и навыков с учетом последних технологий в педагогике. Что требует компетентности от учителя, творческого подхода, а также знания уровня развития общих способностей детей с ОВЗ.</w:t>
      </w:r>
    </w:p>
    <w:p w14:paraId="1ECEB710" w14:textId="77777777" w:rsidR="005A5788" w:rsidRPr="00EE003D" w:rsidRDefault="005A5788" w:rsidP="00CD2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A5788" w:rsidRPr="00EE003D" w:rsidSect="00EE00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4F1"/>
    <w:rsid w:val="004B5065"/>
    <w:rsid w:val="005A5788"/>
    <w:rsid w:val="00CD24F1"/>
    <w:rsid w:val="00E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BD3A"/>
  <w15:docId w15:val="{ABF8A556-99DF-4B9D-9ED3-E9E4437C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2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2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4</cp:revision>
  <dcterms:created xsi:type="dcterms:W3CDTF">2025-04-15T19:26:00Z</dcterms:created>
  <dcterms:modified xsi:type="dcterms:W3CDTF">2025-08-29T01:11:00Z</dcterms:modified>
</cp:coreProperties>
</file>