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</w:p>
    <w:p w:rsidR="007D4FD5" w:rsidRDefault="007D4FD5" w:rsidP="007D4FD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4FD5">
        <w:rPr>
          <w:rFonts w:ascii="Times New Roman" w:hAnsi="Times New Roman" w:cs="Times New Roman"/>
          <w:b/>
          <w:color w:val="FF0000"/>
          <w:sz w:val="24"/>
          <w:szCs w:val="24"/>
        </w:rPr>
        <w:t>Статья: «Методы и приёмы инновационных технологий на уроках литературы». 6 класс.</w:t>
      </w:r>
      <w:bookmarkStart w:id="0" w:name="_GoBack"/>
      <w:bookmarkEnd w:id="0"/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Литература как школьный предмет предоставляет нам широкий выбор видов деятельности, направленных на развитие у детей творческих способностей и самовыражение.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Федеральная рабочая программа основного общего образования по литературе четко ориентирует учителя на достижение определенных результатов в виде </w:t>
      </w:r>
      <w:proofErr w:type="gramStart"/>
      <w:r w:rsidRPr="007D4FD5">
        <w:rPr>
          <w:color w:val="212529"/>
        </w:rPr>
        <w:t>формирования</w:t>
      </w:r>
      <w:proofErr w:type="gramEnd"/>
      <w:r w:rsidRPr="007D4FD5">
        <w:rPr>
          <w:color w:val="212529"/>
        </w:rPr>
        <w:t xml:space="preserve"> в том числе духовно-нравственных, эстетических и коммуникативных у</w:t>
      </w:r>
      <w:r>
        <w:rPr>
          <w:color w:val="212529"/>
        </w:rPr>
        <w:t xml:space="preserve">ниверсальных учебных действий. 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В начальной школе ребята пока ещё только учатся читать, но уже пытаются разглядеть за авторскими словами наиболее яркие образы, определить тему и основную мысль произведения. Они делятся своими эмоциями и непосредственностью, живо и с восторгом воспринимают каждое новое слово писателя или поэта. Здесь задача учителя – поддержать интерес к чтению.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5–6 классы - новый этап. Большинство ребят уже чётко и бегло читают, им доступны более крупные по объёму и более сложные по сюжетному построению и тематике-проблематике произведения. Теперь важно </w:t>
      </w:r>
      <w:r w:rsidRPr="007D4FD5">
        <w:rPr>
          <w:rStyle w:val="a4"/>
          <w:b/>
          <w:bCs/>
          <w:color w:val="212529"/>
        </w:rPr>
        <w:t>донести до детей литературу как уникальный художественный мир, созданный писателем и захватывающий нас своей магией. </w:t>
      </w:r>
      <w:r w:rsidRPr="007D4FD5">
        <w:rPr>
          <w:color w:val="212529"/>
        </w:rPr>
        <w:t>Здесь задачи преподавания весьма разнообразны – от совершенствования техники чтения до обучения приёмам глубокого анализа произведения с точки зрения сюжетно-композиционных, проблемно-тематических, стилистико-языковых особенностей.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Многие ребята, и учителя, к сожалению, тоже, считают умением читать способность правильно сложить буквы в слова, а слова – в предложения, иногда добавляя к этому умение делать паузы в нужных местах. Такая равнодушная позиция - «пусть невыразительно и монотонно, но ведь читает» - убивает в детях интерес к чтению, потребность в нём: дети, видя, что от них не ждут большего, стараются как можно более удачно, складно и быстро сложить буквы в слова, поэтому смысловой и эмоциональный фон произведения </w:t>
      </w:r>
      <w:proofErr w:type="gramStart"/>
      <w:r w:rsidRPr="007D4FD5">
        <w:rPr>
          <w:color w:val="212529"/>
        </w:rPr>
        <w:t>остаётся им не доступен</w:t>
      </w:r>
      <w:proofErr w:type="gramEnd"/>
      <w:r w:rsidRPr="007D4FD5">
        <w:rPr>
          <w:color w:val="212529"/>
        </w:rPr>
        <w:t>! От них ускользает красота, неповторимость каждого литературного творения и (</w:t>
      </w:r>
      <w:proofErr w:type="gramStart"/>
      <w:r w:rsidRPr="007D4FD5">
        <w:rPr>
          <w:color w:val="212529"/>
        </w:rPr>
        <w:t>самое</w:t>
      </w:r>
      <w:proofErr w:type="gramEnd"/>
      <w:r w:rsidRPr="007D4FD5">
        <w:rPr>
          <w:color w:val="212529"/>
        </w:rPr>
        <w:t xml:space="preserve"> страшное!) родного языка! Поэтому, на данном этапе особенно, мы должны</w:t>
      </w:r>
      <w:r w:rsidRPr="007D4FD5">
        <w:rPr>
          <w:color w:val="212529"/>
          <w:u w:val="single"/>
        </w:rPr>
        <w:t> </w:t>
      </w:r>
      <w:r w:rsidRPr="007D4FD5">
        <w:rPr>
          <w:rStyle w:val="a4"/>
          <w:b/>
          <w:bCs/>
          <w:color w:val="212529"/>
          <w:u w:val="single"/>
        </w:rPr>
        <w:t>учить литературе как искусству чтения</w:t>
      </w:r>
      <w:r>
        <w:rPr>
          <w:rStyle w:val="a4"/>
          <w:b/>
          <w:bCs/>
          <w:color w:val="212529"/>
        </w:rPr>
        <w:t>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Ребята должны уметь видеть позицию автора, максимально приближаться к </w:t>
      </w:r>
      <w:r w:rsidRPr="007D4FD5">
        <w:rPr>
          <w:rStyle w:val="a4"/>
          <w:color w:val="212529"/>
        </w:rPr>
        <w:t>его</w:t>
      </w:r>
      <w:r w:rsidRPr="007D4FD5">
        <w:rPr>
          <w:color w:val="212529"/>
        </w:rPr>
        <w:t xml:space="preserve"> интонации, смотреть </w:t>
      </w:r>
      <w:proofErr w:type="gramStart"/>
      <w:r w:rsidRPr="007D4FD5">
        <w:rPr>
          <w:color w:val="212529"/>
        </w:rPr>
        <w:t>на</w:t>
      </w:r>
      <w:proofErr w:type="gramEnd"/>
      <w:r w:rsidRPr="007D4FD5">
        <w:rPr>
          <w:color w:val="212529"/>
        </w:rPr>
        <w:t xml:space="preserve"> описываемое </w:t>
      </w:r>
      <w:r w:rsidRPr="007D4FD5">
        <w:rPr>
          <w:rStyle w:val="a4"/>
          <w:color w:val="212529"/>
        </w:rPr>
        <w:t>его</w:t>
      </w:r>
      <w:r w:rsidRPr="007D4FD5">
        <w:rPr>
          <w:color w:val="212529"/>
        </w:rPr>
        <w:t> глазами, чувствовать </w:t>
      </w:r>
      <w:r w:rsidRPr="007D4FD5">
        <w:rPr>
          <w:rStyle w:val="a4"/>
          <w:color w:val="212529"/>
        </w:rPr>
        <w:t>его</w:t>
      </w:r>
      <w:r w:rsidRPr="007D4FD5">
        <w:rPr>
          <w:color w:val="212529"/>
        </w:rPr>
        <w:t> сердцем, но только пропустив через собственный эмоциональный мир. Тогда родится великолепное исполнение прозаического или поэтического произведения, уникальное для каждого ученика и вместе с тем близкое всему классу. Важным стимулом является </w:t>
      </w:r>
      <w:r w:rsidRPr="007D4FD5">
        <w:rPr>
          <w:rStyle w:val="a4"/>
          <w:color w:val="212529"/>
        </w:rPr>
        <w:t>пример учителя</w:t>
      </w:r>
      <w:r w:rsidRPr="007D4FD5">
        <w:rPr>
          <w:color w:val="212529"/>
        </w:rPr>
        <w:t>. Только его мастерство способно заразить ребят, побудить их к чтению. Само исполнение произведения учит слышать, чувствовать художественное творение.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Конечно, чтение будет занимать основную часть урока. А как же проверка знаний, ответы на вопросы? Ведь школьники должны научиться ещё и высказываться по произведению? Где же тема, проблема и т.п.? Но ведь дать схему построения монолога на литературную тему, показать, как нужно писать сочинение и отвечать на вопросы по анализу произведения, - не так трудно. И зачастую школьники хорошо знают эти схемы, но высказывание, даже небольшое, у них получается нестройным, лишённым эмоций и </w:t>
      </w:r>
      <w:r w:rsidRPr="007D4FD5">
        <w:rPr>
          <w:color w:val="212529"/>
        </w:rPr>
        <w:lastRenderedPageBreak/>
        <w:t>глубоких суждений. Так происходит, видимо, потому, что произведение не прочитано или прочитано неумело, оно не пережито, не прочувствовано и поэтому никакого следа в памяти и сердце не оставило. То есть ребёнку просто </w:t>
      </w:r>
      <w:r w:rsidRPr="007D4FD5">
        <w:rPr>
          <w:rStyle w:val="a4"/>
          <w:color w:val="212529"/>
        </w:rPr>
        <w:t>не о чем</w:t>
      </w:r>
      <w:r w:rsidRPr="007D4FD5">
        <w:rPr>
          <w:color w:val="212529"/>
        </w:rPr>
        <w:t> высказываться! Именно поэтому важно научить </w:t>
      </w:r>
      <w:proofErr w:type="gramStart"/>
      <w:r w:rsidRPr="007D4FD5">
        <w:rPr>
          <w:rStyle w:val="a4"/>
          <w:color w:val="212529"/>
        </w:rPr>
        <w:t>правильно</w:t>
      </w:r>
      <w:proofErr w:type="gramEnd"/>
      <w:r w:rsidRPr="007D4FD5">
        <w:rPr>
          <w:color w:val="212529"/>
        </w:rPr>
        <w:t> читать, чтобы детям было интересно, чтобы чтение захватывало, тогда будут эмоции, им будет понятен смысл обращённых к ним вопросов и появится желание поделиться своими мыслями и чувствами с одноклассниками и учителем, будут яркие развёрнутые монологи. Здесь хорошей формой организации будут так называемые «Уроки свободных мыслей».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Прекрасную возможность для самовыражения, раскрытия актёрских способностей ученика, а также проверки степени сформированности навыков выразительного чтения предоставляет такой метод, как </w:t>
      </w:r>
      <w:r w:rsidRPr="007D4FD5">
        <w:rPr>
          <w:rStyle w:val="a4"/>
          <w:b/>
          <w:bCs/>
          <w:color w:val="212529"/>
        </w:rPr>
        <w:t>чтение наизусть</w:t>
      </w:r>
      <w:r w:rsidRPr="007D4FD5">
        <w:rPr>
          <w:color w:val="212529"/>
        </w:rPr>
        <w:t xml:space="preserve">. Оно не трогает и не удивляет, если его исполняют, отстранившись от произведения, стараясь точно передать внешнюю сторону, лихорадочно припоминая следующую строку, когда ещё не </w:t>
      </w:r>
      <w:proofErr w:type="gramStart"/>
      <w:r w:rsidRPr="007D4FD5">
        <w:rPr>
          <w:color w:val="212529"/>
        </w:rPr>
        <w:t>окончена</w:t>
      </w:r>
      <w:proofErr w:type="gramEnd"/>
      <w:r w:rsidRPr="007D4FD5">
        <w:rPr>
          <w:color w:val="212529"/>
        </w:rPr>
        <w:t xml:space="preserve"> предыдущая. Да, ребёнок читает наизусть без запинки, он показывает «чудеса памяти», выучив вдвое большее по объёму стихотворение, он, наконец, выполнил свою обязанность – подготовил домашнее задание, чего же ещё?! Ученик, привыкший именно </w:t>
      </w:r>
      <w:proofErr w:type="gramStart"/>
      <w:r w:rsidRPr="007D4FD5">
        <w:rPr>
          <w:color w:val="212529"/>
        </w:rPr>
        <w:t>так</w:t>
      </w:r>
      <w:proofErr w:type="gramEnd"/>
      <w:r w:rsidRPr="007D4FD5">
        <w:rPr>
          <w:color w:val="212529"/>
        </w:rPr>
        <w:t xml:space="preserve"> подходить к данному виду работы, не понимает, почему ему ставят не отличную оценку. Поэтому наша задача – отучить ребят относиться к домашнему заданию только как к обязанности, показать им, насколько прекрасен мир поэзии, насколько богат и выразителен русский язык. Целесообразно проводить такие уроки, как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> </w:t>
      </w:r>
      <w:r w:rsidRPr="007D4FD5">
        <w:rPr>
          <w:rStyle w:val="a4"/>
          <w:color w:val="212529"/>
        </w:rPr>
        <w:t>«Творческая мастерская»</w:t>
      </w:r>
      <w:r w:rsidRPr="007D4FD5">
        <w:rPr>
          <w:color w:val="212529"/>
        </w:rPr>
        <w:t> (учитель знакомит ребят с секретами построения, языка поэтических творений; это уроки теории литературы);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> </w:t>
      </w:r>
      <w:r w:rsidRPr="007D4FD5">
        <w:rPr>
          <w:rStyle w:val="a4"/>
          <w:color w:val="212529"/>
        </w:rPr>
        <w:t>«Проба пера» </w:t>
      </w:r>
      <w:r w:rsidRPr="007D4FD5">
        <w:rPr>
          <w:color w:val="212529"/>
        </w:rPr>
        <w:t>(дети пытаются сочинить собственное творение, выразить в поэтическом или прозаическом слове свои мысли и чувства, а затем пробуют донести их до слушателей; на таких уроках хорошо отрабатывать умение находить наиболее яркие и в то же время понятные слова, делать логическое ударение, видеть паузы; ученику, попытавшемуся и сумевшему заинтересовать одноклассников собственным произведением, будет легче и интереснее исполнять и «чужие» стихи);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> </w:t>
      </w:r>
      <w:proofErr w:type="gramStart"/>
      <w:r w:rsidRPr="007D4FD5">
        <w:rPr>
          <w:rStyle w:val="a4"/>
          <w:color w:val="212529"/>
        </w:rPr>
        <w:t>«Мастер-класс» </w:t>
      </w:r>
      <w:r w:rsidRPr="007D4FD5">
        <w:rPr>
          <w:color w:val="212529"/>
        </w:rPr>
        <w:t>(на такой урок можно пригласить кого-либо из актёров театра, поэтов, руководителей театральных студий, студий ораторского искусства, попросив их прочесть любимые стихи, рассказать о любимом писателе, поделиться секретами мастерства; если нет такой возможности, ребятам с той же целью можно устроить встречу со старшеклассниками или учителями школы, даже просто интересными людьми города;</w:t>
      </w:r>
      <w:proofErr w:type="gramEnd"/>
      <w:r w:rsidRPr="007D4FD5">
        <w:rPr>
          <w:color w:val="212529"/>
        </w:rPr>
        <w:t xml:space="preserve"> дети смогут познакомиться с неизвестными им стихотворениями и авторами, высказать своё мнение, поспорить; такой урок обязательно запомнится им, они наверняка возьмут себе на заметку многое из </w:t>
      </w:r>
      <w:proofErr w:type="gramStart"/>
      <w:r w:rsidRPr="007D4FD5">
        <w:rPr>
          <w:color w:val="212529"/>
        </w:rPr>
        <w:t>услышанного</w:t>
      </w:r>
      <w:proofErr w:type="gramEnd"/>
      <w:r w:rsidRPr="007D4FD5">
        <w:rPr>
          <w:color w:val="212529"/>
        </w:rPr>
        <w:t>),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> </w:t>
      </w:r>
      <w:r w:rsidRPr="007D4FD5">
        <w:rPr>
          <w:rStyle w:val="a4"/>
          <w:color w:val="212529"/>
        </w:rPr>
        <w:t>урок-конкурс</w:t>
      </w:r>
      <w:r w:rsidRPr="007D4FD5">
        <w:rPr>
          <w:color w:val="212529"/>
        </w:rPr>
        <w:t>,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> </w:t>
      </w:r>
      <w:r w:rsidRPr="007D4FD5">
        <w:rPr>
          <w:rStyle w:val="a4"/>
          <w:color w:val="212529"/>
        </w:rPr>
        <w:t>урок-соревнование </w:t>
      </w:r>
      <w:r w:rsidRPr="007D4FD5">
        <w:rPr>
          <w:color w:val="212529"/>
        </w:rPr>
        <w:t>и т.п.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Таким образом, различные формы уроков будут способствовать тому, что у ребят пропадёт отношение к чтению наизусть как к обременительной обязанности, они будут стараться выполнить этот вид работы как можно лучше и проявить свою индивидуальность как можно ярче.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В качестве педагогической помощи целесообразно использовать на уроках литературы такие </w:t>
      </w:r>
      <w:r w:rsidRPr="007D4FD5">
        <w:rPr>
          <w:rStyle w:val="a4"/>
          <w:b/>
          <w:bCs/>
          <w:color w:val="212529"/>
          <w:u w:val="single"/>
        </w:rPr>
        <w:t>методы и</w:t>
      </w:r>
      <w:r w:rsidRPr="007D4FD5">
        <w:rPr>
          <w:color w:val="212529"/>
        </w:rPr>
        <w:t> </w:t>
      </w:r>
      <w:r w:rsidRPr="007D4FD5">
        <w:rPr>
          <w:rStyle w:val="a4"/>
          <w:b/>
          <w:bCs/>
          <w:color w:val="212529"/>
          <w:u w:val="single"/>
        </w:rPr>
        <w:t>приёмы, стимулирующие развитие творческого потенциала</w:t>
      </w:r>
      <w:r w:rsidRPr="007D4FD5">
        <w:rPr>
          <w:color w:val="212529"/>
        </w:rPr>
        <w:t>, как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1. </w:t>
      </w:r>
      <w:proofErr w:type="spellStart"/>
      <w:r w:rsidRPr="007D4FD5">
        <w:rPr>
          <w:color w:val="212529"/>
        </w:rPr>
        <w:t>инсценирование</w:t>
      </w:r>
      <w:proofErr w:type="spellEnd"/>
      <w:r w:rsidRPr="007D4FD5">
        <w:rPr>
          <w:color w:val="212529"/>
        </w:rPr>
        <w:t>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2. задания на составление: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 xml:space="preserve"> сказок, загадок, подготовку иллюстраций по изучаемой теме;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sym w:font="Symbol" w:char="F0B7"/>
      </w:r>
      <w:r w:rsidRPr="007D4FD5">
        <w:rPr>
          <w:color w:val="212529"/>
        </w:rPr>
        <w:t xml:space="preserve"> вопросов, примеров, кроссвордов, викторин и т.п.;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3. задания репродуктивного характера с элементами творчества (пересказ с придумыванием продолжения или вставными эпизодами и т.п.);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4. переработка содержания в план;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5. воспроизведение художественного текста от лица очевидца (одного из главных или второстепенных героев);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6. методы стимулирования творческой деятельности (конкурсы, соревнования и т.п.);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7. создание креативного поля (возможность выполнения после обязательных заданий репродуктивного характера творческих заданий по той же теме).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Остановимся поподробнее на некоторых из них. Опыт показывает, что наиболее ярким, интересным для ребят является, несомненно, </w:t>
      </w:r>
      <w:r w:rsidRPr="007D4FD5">
        <w:rPr>
          <w:rStyle w:val="a4"/>
          <w:b/>
          <w:bCs/>
          <w:color w:val="212529"/>
        </w:rPr>
        <w:t xml:space="preserve">приём </w:t>
      </w:r>
      <w:proofErr w:type="spellStart"/>
      <w:r w:rsidRPr="007D4FD5">
        <w:rPr>
          <w:rStyle w:val="a4"/>
          <w:b/>
          <w:bCs/>
          <w:color w:val="212529"/>
        </w:rPr>
        <w:t>инсценирования</w:t>
      </w:r>
      <w:proofErr w:type="spellEnd"/>
      <w:r w:rsidRPr="007D4FD5">
        <w:rPr>
          <w:color w:val="212529"/>
        </w:rPr>
        <w:t>. Абсолютное большинство учеников желает попробовать свои силы в качестве актёров и посмотреть на своих одноклассников, исполняющих какую-либо роль. Данный приём позволяет не только проанализировать творческий потенциал школьников, но и тренировать их память, развивать устную речь, её чёткость, громкость, выразительность. Перевоплощаясь в различных литературных героев, ребята постигают мастерство общения со зрителем, учатся раскрепощаться, даже преодолевать определённые психологические комплексы.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Начинается подготовка к </w:t>
      </w:r>
      <w:proofErr w:type="spellStart"/>
      <w:r w:rsidRPr="007D4FD5">
        <w:rPr>
          <w:color w:val="212529"/>
        </w:rPr>
        <w:t>инсценированию</w:t>
      </w:r>
      <w:proofErr w:type="spellEnd"/>
      <w:r w:rsidRPr="007D4FD5">
        <w:rPr>
          <w:color w:val="212529"/>
        </w:rPr>
        <w:t xml:space="preserve"> с чтения произведения, выявления главных и второстепенных персонажей и </w:t>
      </w:r>
      <w:proofErr w:type="spellStart"/>
      <w:r w:rsidRPr="007D4FD5">
        <w:rPr>
          <w:color w:val="212529"/>
        </w:rPr>
        <w:t>анализирования</w:t>
      </w:r>
      <w:proofErr w:type="spellEnd"/>
      <w:r w:rsidRPr="007D4FD5">
        <w:rPr>
          <w:color w:val="212529"/>
        </w:rPr>
        <w:t xml:space="preserve"> их значения для раскрытия темы и идеи. Затем учитель (на начальном этапе самостоятельно, а затем и совместно с детьми) составляет сценарий и знакомит ребят с окончательным результатом. На основе выразительного и ролевого чтения, учитывая, однако, и пожелания ребят, учитель распределяет слова. Далее проводится несколько репетиций, и инсценировка выносится на суд зрителя. После просмотра нужно обязательно обсудить выступление. Причём «актёры» сначала сами анализируют свою игру, а затем слово предоставляется одноклассникам. Причём здесь важно использовать такой приём, как </w:t>
      </w:r>
      <w:r w:rsidRPr="007D4FD5">
        <w:rPr>
          <w:rStyle w:val="a4"/>
          <w:color w:val="212529"/>
        </w:rPr>
        <w:t>поиск </w:t>
      </w:r>
      <w:r w:rsidRPr="007D4FD5">
        <w:rPr>
          <w:rStyle w:val="a4"/>
          <w:color w:val="212529"/>
          <w:u w:val="single"/>
        </w:rPr>
        <w:t>положительных</w:t>
      </w:r>
      <w:r w:rsidRPr="007D4FD5">
        <w:rPr>
          <w:rStyle w:val="a4"/>
          <w:color w:val="212529"/>
        </w:rPr>
        <w:t> моментов</w:t>
      </w:r>
      <w:r w:rsidRPr="007D4FD5">
        <w:rPr>
          <w:color w:val="212529"/>
        </w:rPr>
        <w:t>. То есть ребята находят только удачные элементы выступления, высказываются одобрительно, делятся общими впечатлениями, но они обязательно должны быть искренними. Право найти недочёты и проанализировать их предоставляется учителю, так как негативные отзывы, особенно оценочного и личностно настроенного характера, исходящие от одноклассников, воспринимаются ребятами более остро, чем высказывания учителя. Важно, чтобы эти высказывания и отметки были аргументированы, тогда они будут восприниматься учениками не как порицание и обида, но как руководство к действию, и послужит стимулом для самосовершенствования, что для будущих успешных результатов необходимо.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 xml:space="preserve">Из опыта использования данного приёма на практике видно, что предложение учителя </w:t>
      </w:r>
      <w:proofErr w:type="spellStart"/>
      <w:r w:rsidRPr="007D4FD5">
        <w:rPr>
          <w:color w:val="212529"/>
        </w:rPr>
        <w:t>проинсценировать</w:t>
      </w:r>
      <w:proofErr w:type="spellEnd"/>
      <w:r w:rsidRPr="007D4FD5">
        <w:rPr>
          <w:color w:val="212529"/>
        </w:rPr>
        <w:t xml:space="preserve"> какое-либо произведение или его фрагмент школьники встречают с восторгом, они всегда готовы к работе над эпизодом любого объёма и любой сложности. Важно также отметить, что на определённом этапе работу по подготовке инсценировки можно полностью возложить на учеников или даже устроить урок-концерт, урок-соревнование и т.п. Это позволяет стимулировать творческую деятельность, развивает самостоятельность. По собственному желанию ребята могут готовить элементы инсценировок к любому уроку, что обязательно должно поощряться учителем.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С инициативой ребята подходят и к выполнению различных заданий на </w:t>
      </w:r>
      <w:r w:rsidRPr="007D4FD5">
        <w:rPr>
          <w:rStyle w:val="a4"/>
          <w:b/>
          <w:bCs/>
          <w:color w:val="212529"/>
        </w:rPr>
        <w:t>составление кроссвордов и викторин</w:t>
      </w:r>
      <w:r w:rsidRPr="007D4FD5">
        <w:rPr>
          <w:color w:val="212529"/>
        </w:rPr>
        <w:t>. Для подобных заданий учитель может предложить как определённую тему, так и предоставить право выбора самим детям. Такую работу нужно не просто проверять, но и проводить уроки, посвящённые разгадыванию кроссвордов и викторин, или устраивать конкурсы. Подобные задания стимулируют интерес учащихся к литературе, воспитывают самостоятельность.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Такой вид деятельности, как </w:t>
      </w:r>
      <w:r w:rsidRPr="007D4FD5">
        <w:rPr>
          <w:rStyle w:val="a4"/>
          <w:b/>
          <w:bCs/>
          <w:color w:val="212529"/>
        </w:rPr>
        <w:t>переработка содержания в план</w:t>
      </w:r>
      <w:r w:rsidRPr="007D4FD5">
        <w:rPr>
          <w:color w:val="212529"/>
        </w:rPr>
        <w:t>, позволяет научить детей выделять в тексте основную информацию и записывать её в виде коротких фраз. С помощью подобного задания хорошо закреплять такие понятия, как сюжет и его элементы, композиция, эпизод, даже тема и идея, развивать умение определять основное событие главы или части и находить центральный образ данного отрезка произведения. Как вариант можно использовать составление </w:t>
      </w:r>
      <w:r w:rsidRPr="007D4FD5">
        <w:rPr>
          <w:rStyle w:val="a4"/>
          <w:color w:val="212529"/>
        </w:rPr>
        <w:t>цитатного</w:t>
      </w:r>
      <w:r w:rsidRPr="007D4FD5">
        <w:rPr>
          <w:color w:val="212529"/>
        </w:rPr>
        <w:t> плана.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Воображение и внимание, а также связную речь хорошо развивает такой приём педагогической поддержки, как </w:t>
      </w:r>
      <w:r w:rsidRPr="007D4FD5">
        <w:rPr>
          <w:rStyle w:val="a4"/>
          <w:b/>
          <w:bCs/>
          <w:color w:val="212529"/>
        </w:rPr>
        <w:t>воспроизведение художественного текста от лица очевидца</w:t>
      </w:r>
      <w:r w:rsidRPr="007D4FD5">
        <w:rPr>
          <w:color w:val="212529"/>
        </w:rPr>
        <w:t>. Ребятам предлагается пересказать отдельный эпизод или небольшое произведение целиком от лица одного из героев или человека, который мог оказаться где-то неподалёку, причём необходимо использовать только тот фактический материал, который предоставлен автором произведения. Например, при изучении рассказов из цикла «Приключения Шерлока Холмса» можно предложить ребятам описать происходящее не от лица доктора Ватсона, а словами сыщика, полицейского и даже жертвы.</w:t>
      </w:r>
    </w:p>
    <w:p w:rsidR="007D4FD5" w:rsidRPr="007D4FD5" w:rsidRDefault="007D4FD5" w:rsidP="007D4FD5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7D4FD5">
        <w:rPr>
          <w:color w:val="212529"/>
        </w:rPr>
        <w:t>Такое разнообразие методов и приёмов позволяет не только сделать уроки и домашние задания более интересными, но и анализировать и прогнозировать творческий потенциал школьников, стимулировать их стремление к познавательной деятельности, воспитывать самостоятельность, внимание к слову и любовь к литературе.</w:t>
      </w:r>
    </w:p>
    <w:p w:rsidR="00934D91" w:rsidRDefault="00727A9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D5"/>
    <w:rsid w:val="006848D7"/>
    <w:rsid w:val="00727A91"/>
    <w:rsid w:val="007D4FD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4F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4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2025-08-24T15:05:00Z</dcterms:created>
  <dcterms:modified xsi:type="dcterms:W3CDTF">2025-08-24T16:38:00Z</dcterms:modified>
</cp:coreProperties>
</file>