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0C3BF" w14:textId="39A3A109" w:rsidR="0084467B" w:rsidRPr="006A251F" w:rsidRDefault="0084467B" w:rsidP="00E1256D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ИСПОЛЬЗОВАНИЕ ТЕАТРАЛИЗОВАННОЙ ДЕЯТЕЛЬНОСТИ ШКОЛЬНИКОВ КАК СРЕДСТВА ВОСПИТАНИЯ</w:t>
      </w:r>
    </w:p>
    <w:p w14:paraId="5F6A8645" w14:textId="19307766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Тетерятников Иван Александрович</w:t>
      </w:r>
      <w:r w:rsidR="000B2B16" w:rsidRPr="006A251F">
        <w:rPr>
          <w:rFonts w:ascii="Times New Roman" w:hAnsi="Times New Roman" w:cs="Times New Roman"/>
          <w:sz w:val="28"/>
          <w:szCs w:val="28"/>
        </w:rPr>
        <w:t>, с</w:t>
      </w:r>
      <w:r w:rsidRPr="006A251F">
        <w:rPr>
          <w:rFonts w:ascii="Times New Roman" w:hAnsi="Times New Roman" w:cs="Times New Roman"/>
          <w:sz w:val="28"/>
          <w:szCs w:val="28"/>
        </w:rPr>
        <w:t>тудент группы 362-об</w:t>
      </w:r>
    </w:p>
    <w:p w14:paraId="6E80CE1D" w14:textId="20022BC3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Аннотация: В статье рассматривается потенциал театрализованной деятельности как эффективного инструмента воспитания и всестороннего развития школьников. Проанализированы теоретические основы вопроса, выделены ключевые воспитательные аспекты театрализации, а также представлены результаты практического исследования организации школьных театров в образовательных учреждениях г. Благовещенска. Делается вывод о высокой эффективности данного метода для формирования нравственной, коммуникативной и творческой личности.</w:t>
      </w:r>
    </w:p>
    <w:p w14:paraId="0DD55BD5" w14:textId="60E21E38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Ключевые слова: театрализованная деятельность, школьный театр, воспитание, нравственное развитие, коммуникативные навыки, творческие способности, социализация.</w:t>
      </w:r>
    </w:p>
    <w:p w14:paraId="5E73A8C6" w14:textId="3FAE005A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 xml:space="preserve">Актуальность исследования обусловлена поиском современных педагогических </w:t>
      </w:r>
      <w:r w:rsidR="00FE38E6" w:rsidRPr="006A251F">
        <w:rPr>
          <w:rFonts w:ascii="Times New Roman" w:hAnsi="Times New Roman" w:cs="Times New Roman"/>
          <w:sz w:val="28"/>
          <w:szCs w:val="28"/>
        </w:rPr>
        <w:t>технологий, способных</w:t>
      </w:r>
      <w:r w:rsidRPr="006A251F">
        <w:rPr>
          <w:rFonts w:ascii="Times New Roman" w:hAnsi="Times New Roman" w:cs="Times New Roman"/>
          <w:sz w:val="28"/>
          <w:szCs w:val="28"/>
        </w:rPr>
        <w:t xml:space="preserve"> комплексно решать задачи воспитания, развития и социализации подрастающего поколения. Одной из наиболее эффективных форм такой работы является театрализованная деятельность, органично сочетающая в себе игру, творчество и обучение. Будучи близкой и естественной для ребенка формой деятельности (игре), театр обладает значительным воспитательным потенциалом.</w:t>
      </w:r>
    </w:p>
    <w:p w14:paraId="2F8A5536" w14:textId="00B691C2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Цель исследования – изучить возможности театрализованной деятельности как средства воспитания школьников.</w:t>
      </w:r>
    </w:p>
    <w:p w14:paraId="6A3462D3" w14:textId="6B47CB14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Проблема использования театра в воспитательном процессе широко освещена в трудах отечественных педагогов и психологи.</w:t>
      </w:r>
      <w:r w:rsidR="00FE38E6" w:rsidRPr="006A251F">
        <w:rPr>
          <w:rFonts w:ascii="Times New Roman" w:hAnsi="Times New Roman" w:cs="Times New Roman"/>
          <w:sz w:val="28"/>
          <w:szCs w:val="28"/>
        </w:rPr>
        <w:t xml:space="preserve"> </w:t>
      </w:r>
      <w:r w:rsidRPr="006A251F">
        <w:rPr>
          <w:rFonts w:ascii="Times New Roman" w:hAnsi="Times New Roman" w:cs="Times New Roman"/>
          <w:sz w:val="28"/>
          <w:szCs w:val="28"/>
        </w:rPr>
        <w:t>Возможности театрализованной деятельности для развития коммуникативных навыков рассматривали А. В. Арбузова, А. П. Ершова, Е. Л. Трусова и другие. Резюмируя их исследования, можно утверждать, что в процессе театрализованных игр школьники усваивают речевые шаблоны, активизируют словарный запас, совершенствуют звуковую культуру речи и невербальные коммуникативные навыки.</w:t>
      </w:r>
    </w:p>
    <w:p w14:paraId="44247FD4" w14:textId="75D50CED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lastRenderedPageBreak/>
        <w:t>В. А. Сухомлинский, А. С. Макаренко, О. А. Лапина подчеркивали, что театр является источником развития чувств, переживаний и эмоциональных открытий ребенка, приобщает его к духовному богатству. Роль театрализованной деятельности в психическом развитии отмечали такие психологи, как Л. С. Выготский, А. В. Запорожец, А. Н. Леонтьев.</w:t>
      </w:r>
    </w:p>
    <w:p w14:paraId="4F80A65D" w14:textId="334B87E0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Анализ теоретических материалов позволяет выделить следующие положительные влияния театрализованной деятельности на развитие школьника:</w:t>
      </w:r>
    </w:p>
    <w:p w14:paraId="157B2AF5" w14:textId="5D2EA9D3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1</w:t>
      </w:r>
      <w:r w:rsidR="002F4CE8" w:rsidRPr="006A251F">
        <w:rPr>
          <w:rFonts w:ascii="Times New Roman" w:hAnsi="Times New Roman" w:cs="Times New Roman"/>
          <w:sz w:val="28"/>
          <w:szCs w:val="28"/>
        </w:rPr>
        <w:t xml:space="preserve"> </w:t>
      </w:r>
      <w:r w:rsidRPr="006A251F">
        <w:rPr>
          <w:rFonts w:ascii="Times New Roman" w:hAnsi="Times New Roman" w:cs="Times New Roman"/>
          <w:sz w:val="28"/>
          <w:szCs w:val="28"/>
        </w:rPr>
        <w:t>Нравственное воспитание: формирование модели поведения в обществе.</w:t>
      </w:r>
    </w:p>
    <w:p w14:paraId="312BC56F" w14:textId="6235FCA9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2 Культурное обогащение: приобщение к духовным ценностям, литературе, музыке, искусству, традициям.</w:t>
      </w:r>
    </w:p>
    <w:p w14:paraId="7741F149" w14:textId="4C2AC6A5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3 Развитие</w:t>
      </w:r>
      <w:r w:rsidR="00B3065D" w:rsidRPr="006A251F">
        <w:rPr>
          <w:rFonts w:ascii="Times New Roman" w:hAnsi="Times New Roman" w:cs="Times New Roman"/>
          <w:sz w:val="28"/>
          <w:szCs w:val="28"/>
        </w:rPr>
        <w:t xml:space="preserve"> </w:t>
      </w:r>
      <w:r w:rsidR="00FA76DC" w:rsidRPr="006A251F">
        <w:rPr>
          <w:rFonts w:ascii="Times New Roman" w:hAnsi="Times New Roman" w:cs="Times New Roman"/>
          <w:sz w:val="28"/>
          <w:szCs w:val="28"/>
        </w:rPr>
        <w:t>когнитивной сферы</w:t>
      </w:r>
      <w:r w:rsidRPr="006A251F">
        <w:rPr>
          <w:rFonts w:ascii="Times New Roman" w:hAnsi="Times New Roman" w:cs="Times New Roman"/>
          <w:sz w:val="28"/>
          <w:szCs w:val="28"/>
        </w:rPr>
        <w:t>: совершенствование памяти, воображения, фантазии, речи (монолога и диалога).</w:t>
      </w:r>
    </w:p>
    <w:p w14:paraId="37D2860A" w14:textId="7E89CE10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4</w:t>
      </w:r>
      <w:r w:rsidR="002F4CE8" w:rsidRPr="006A251F">
        <w:rPr>
          <w:rFonts w:ascii="Times New Roman" w:hAnsi="Times New Roman" w:cs="Times New Roman"/>
          <w:sz w:val="28"/>
          <w:szCs w:val="28"/>
        </w:rPr>
        <w:t xml:space="preserve"> </w:t>
      </w:r>
      <w:r w:rsidRPr="006A251F">
        <w:rPr>
          <w:rFonts w:ascii="Times New Roman" w:hAnsi="Times New Roman" w:cs="Times New Roman"/>
          <w:sz w:val="28"/>
          <w:szCs w:val="28"/>
        </w:rPr>
        <w:t>Формирование эстетического вкуса.</w:t>
      </w:r>
    </w:p>
    <w:p w14:paraId="226D0587" w14:textId="6E2E3AC0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5</w:t>
      </w:r>
      <w:r w:rsidR="002F4CE8" w:rsidRPr="006A251F">
        <w:rPr>
          <w:rFonts w:ascii="Times New Roman" w:hAnsi="Times New Roman" w:cs="Times New Roman"/>
          <w:sz w:val="28"/>
          <w:szCs w:val="28"/>
        </w:rPr>
        <w:t xml:space="preserve"> </w:t>
      </w:r>
      <w:r w:rsidRPr="006A251F">
        <w:rPr>
          <w:rFonts w:ascii="Times New Roman" w:hAnsi="Times New Roman" w:cs="Times New Roman"/>
          <w:sz w:val="28"/>
          <w:szCs w:val="28"/>
        </w:rPr>
        <w:t>Развитие коммуникативных качеств: обучение вербальным и невербальным видам общения.</w:t>
      </w:r>
    </w:p>
    <w:p w14:paraId="1913FEB9" w14:textId="7E90CC90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6 Эмоциональное развитие: снятие напряженности, решение конфликтных ситуаций через игру, обучение сопереживанию.</w:t>
      </w:r>
    </w:p>
    <w:p w14:paraId="70A337E3" w14:textId="4D70366F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 xml:space="preserve">Развитие школьных театров в Российской Федерации является одним из приоритетных направлений государственной политики в сфере </w:t>
      </w:r>
      <w:r w:rsidR="00FE38E6" w:rsidRPr="006A251F">
        <w:rPr>
          <w:rFonts w:ascii="Times New Roman" w:hAnsi="Times New Roman" w:cs="Times New Roman"/>
          <w:sz w:val="28"/>
          <w:szCs w:val="28"/>
        </w:rPr>
        <w:t>образования, что</w:t>
      </w:r>
      <w:r w:rsidRPr="006A251F">
        <w:rPr>
          <w:rFonts w:ascii="Times New Roman" w:hAnsi="Times New Roman" w:cs="Times New Roman"/>
          <w:sz w:val="28"/>
          <w:szCs w:val="28"/>
        </w:rPr>
        <w:t xml:space="preserve"> подтверждается рядом документов: Поручениями Президента РФ, Стратегией развития воспитания до 2025 года, а также комплексом приказов и протоколов Министерства Просвещения РФ, направленных на создание и развитие системы школьных театров в образовательных организациях на 2021-2024 годы.</w:t>
      </w:r>
    </w:p>
    <w:p w14:paraId="5F59D040" w14:textId="1396FF4B" w:rsidR="006C17C6" w:rsidRPr="006A251F" w:rsidRDefault="006C17C6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В рамках исследования был проведен анализ сайтов образовательных организаций г. Благовещенска с целью изучения организации театрализованной деятельности и вовлеченности в нее обучающихся.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6074"/>
        <w:gridCol w:w="3271"/>
      </w:tblGrid>
      <w:tr w:rsidR="0038775B" w:rsidRPr="006A251F" w14:paraId="52C16FE0" w14:textId="77777777" w:rsidTr="00142ACE">
        <w:trPr>
          <w:trHeight w:val="396"/>
        </w:trPr>
        <w:tc>
          <w:tcPr>
            <w:tcW w:w="0" w:type="auto"/>
            <w:gridSpan w:val="2"/>
          </w:tcPr>
          <w:p w14:paraId="46EED07F" w14:textId="77777777" w:rsidR="0038775B" w:rsidRPr="006A251F" w:rsidRDefault="0038775B" w:rsidP="00E1256D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Школьные театры города Благовещенска</w:t>
            </w:r>
          </w:p>
        </w:tc>
      </w:tr>
      <w:tr w:rsidR="0038775B" w:rsidRPr="006A251F" w14:paraId="77C66377" w14:textId="77777777" w:rsidTr="00142ACE">
        <w:trPr>
          <w:trHeight w:val="396"/>
        </w:trPr>
        <w:tc>
          <w:tcPr>
            <w:tcW w:w="0" w:type="auto"/>
          </w:tcPr>
          <w:p w14:paraId="61EDD91D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Негосударственная школа Наш Дом </w:t>
            </w:r>
          </w:p>
        </w:tc>
        <w:tc>
          <w:tcPr>
            <w:tcW w:w="0" w:type="auto"/>
          </w:tcPr>
          <w:p w14:paraId="7CAF0739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«Шум и гам»</w:t>
            </w:r>
          </w:p>
          <w:p w14:paraId="61B4FFCE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Возраст обучающихся: 1-11 класс</w:t>
            </w:r>
          </w:p>
        </w:tc>
      </w:tr>
      <w:tr w:rsidR="0038775B" w:rsidRPr="006A251F" w14:paraId="6D9F404F" w14:textId="77777777" w:rsidTr="00142ACE">
        <w:trPr>
          <w:trHeight w:val="383"/>
        </w:trPr>
        <w:tc>
          <w:tcPr>
            <w:tcW w:w="0" w:type="auto"/>
          </w:tcPr>
          <w:p w14:paraId="10E2C013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Средняя общеобразовательная школа №28 </w:t>
            </w:r>
          </w:p>
        </w:tc>
        <w:tc>
          <w:tcPr>
            <w:tcW w:w="0" w:type="auto"/>
          </w:tcPr>
          <w:p w14:paraId="65EF4555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«Золотой ключик».</w:t>
            </w:r>
          </w:p>
          <w:p w14:paraId="2743C312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обучающихся: 7-9 лет</w:t>
            </w:r>
          </w:p>
        </w:tc>
      </w:tr>
      <w:tr w:rsidR="0038775B" w:rsidRPr="006A251F" w14:paraId="5706BF33" w14:textId="77777777" w:rsidTr="00142ACE">
        <w:trPr>
          <w:trHeight w:val="396"/>
        </w:trPr>
        <w:tc>
          <w:tcPr>
            <w:tcW w:w="0" w:type="auto"/>
          </w:tcPr>
          <w:p w14:paraId="11730E70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№26</w:t>
            </w:r>
          </w:p>
        </w:tc>
        <w:tc>
          <w:tcPr>
            <w:tcW w:w="0" w:type="auto"/>
          </w:tcPr>
          <w:p w14:paraId="05FD9C35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Театральная студия "Переменка"</w:t>
            </w:r>
          </w:p>
          <w:p w14:paraId="6D5E5599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обучающихся: 1-11 класс</w:t>
            </w:r>
          </w:p>
        </w:tc>
      </w:tr>
      <w:tr w:rsidR="0038775B" w:rsidRPr="006A251F" w14:paraId="20535340" w14:textId="77777777" w:rsidTr="00142ACE">
        <w:trPr>
          <w:trHeight w:val="396"/>
        </w:trPr>
        <w:tc>
          <w:tcPr>
            <w:tcW w:w="0" w:type="auto"/>
          </w:tcPr>
          <w:p w14:paraId="38E1E1AB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№13</w:t>
            </w:r>
          </w:p>
        </w:tc>
        <w:tc>
          <w:tcPr>
            <w:tcW w:w="0" w:type="auto"/>
          </w:tcPr>
          <w:p w14:paraId="4C9B244D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«Вдохновение»</w:t>
            </w:r>
          </w:p>
          <w:p w14:paraId="76CC8D3D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обучающихся: 12-14 лет</w:t>
            </w:r>
          </w:p>
        </w:tc>
      </w:tr>
      <w:tr w:rsidR="0038775B" w:rsidRPr="006A251F" w14:paraId="22425FD0" w14:textId="77777777" w:rsidTr="00142ACE">
        <w:trPr>
          <w:trHeight w:val="396"/>
        </w:trPr>
        <w:tc>
          <w:tcPr>
            <w:tcW w:w="0" w:type="auto"/>
          </w:tcPr>
          <w:p w14:paraId="37AD7BEB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№24</w:t>
            </w:r>
          </w:p>
        </w:tc>
        <w:tc>
          <w:tcPr>
            <w:tcW w:w="0" w:type="auto"/>
          </w:tcPr>
          <w:p w14:paraId="1577ACA8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«Фантазея»</w:t>
            </w:r>
          </w:p>
          <w:p w14:paraId="2B276B0B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обучающихся: 12-17 лет</w:t>
            </w:r>
          </w:p>
        </w:tc>
      </w:tr>
      <w:tr w:rsidR="0038775B" w:rsidRPr="006A251F" w14:paraId="7896C534" w14:textId="77777777" w:rsidTr="00142ACE">
        <w:trPr>
          <w:trHeight w:val="383"/>
        </w:trPr>
        <w:tc>
          <w:tcPr>
            <w:tcW w:w="0" w:type="auto"/>
          </w:tcPr>
          <w:p w14:paraId="676267BB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«Лицей № 11 г. Благовещенска»</w:t>
            </w:r>
          </w:p>
        </w:tc>
        <w:tc>
          <w:tcPr>
            <w:tcW w:w="0" w:type="auto"/>
          </w:tcPr>
          <w:p w14:paraId="4532617A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«В мире театра»</w:t>
            </w:r>
          </w:p>
          <w:p w14:paraId="38D2586B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обучающихся: 9-12 лет</w:t>
            </w:r>
          </w:p>
        </w:tc>
      </w:tr>
      <w:tr w:rsidR="0038775B" w:rsidRPr="006A251F" w14:paraId="07310E47" w14:textId="77777777" w:rsidTr="00142ACE">
        <w:trPr>
          <w:trHeight w:val="396"/>
        </w:trPr>
        <w:tc>
          <w:tcPr>
            <w:tcW w:w="0" w:type="auto"/>
          </w:tcPr>
          <w:p w14:paraId="4B184EE8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№16</w:t>
            </w:r>
          </w:p>
        </w:tc>
        <w:tc>
          <w:tcPr>
            <w:tcW w:w="0" w:type="auto"/>
          </w:tcPr>
          <w:p w14:paraId="7E97ED39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Школьная театральная студия «Дебют»</w:t>
            </w:r>
          </w:p>
          <w:p w14:paraId="2574A6D5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обучающихся: 1-11 класс </w:t>
            </w:r>
          </w:p>
        </w:tc>
      </w:tr>
      <w:tr w:rsidR="0038775B" w:rsidRPr="006A251F" w14:paraId="4BABE0EF" w14:textId="77777777" w:rsidTr="00142ACE">
        <w:trPr>
          <w:trHeight w:val="396"/>
        </w:trPr>
        <w:tc>
          <w:tcPr>
            <w:tcW w:w="0" w:type="auto"/>
          </w:tcPr>
          <w:p w14:paraId="7FFD658C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№17</w:t>
            </w:r>
          </w:p>
        </w:tc>
        <w:tc>
          <w:tcPr>
            <w:tcW w:w="0" w:type="auto"/>
          </w:tcPr>
          <w:p w14:paraId="372DAF0F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 «Мир театра»</w:t>
            </w:r>
          </w:p>
          <w:p w14:paraId="6EA1AE62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обучающихся: 10-12 лет</w:t>
            </w:r>
          </w:p>
        </w:tc>
      </w:tr>
      <w:tr w:rsidR="0038775B" w:rsidRPr="006A251F" w14:paraId="567B4B71" w14:textId="77777777" w:rsidTr="00142ACE">
        <w:trPr>
          <w:trHeight w:val="383"/>
        </w:trPr>
        <w:tc>
          <w:tcPr>
            <w:tcW w:w="0" w:type="auto"/>
          </w:tcPr>
          <w:p w14:paraId="1BE109EB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№14 с углубленным изучением отдельных предметов</w:t>
            </w:r>
          </w:p>
        </w:tc>
        <w:tc>
          <w:tcPr>
            <w:tcW w:w="0" w:type="auto"/>
          </w:tcPr>
          <w:p w14:paraId="23462EBA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информации о школьном театре </w:t>
            </w:r>
          </w:p>
        </w:tc>
      </w:tr>
      <w:tr w:rsidR="0038775B" w:rsidRPr="006A251F" w14:paraId="06150F54" w14:textId="77777777" w:rsidTr="00142ACE">
        <w:trPr>
          <w:trHeight w:val="396"/>
        </w:trPr>
        <w:tc>
          <w:tcPr>
            <w:tcW w:w="0" w:type="auto"/>
          </w:tcPr>
          <w:p w14:paraId="530A1EE4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«Лицей №6 г. Благовещенска»</w:t>
            </w:r>
          </w:p>
        </w:tc>
        <w:tc>
          <w:tcPr>
            <w:tcW w:w="0" w:type="auto"/>
          </w:tcPr>
          <w:p w14:paraId="464FFFCC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информации о школьном театре </w:t>
            </w:r>
          </w:p>
        </w:tc>
      </w:tr>
      <w:tr w:rsidR="0038775B" w:rsidRPr="006A251F" w14:paraId="518D7CEE" w14:textId="77777777" w:rsidTr="00142ACE">
        <w:trPr>
          <w:trHeight w:val="396"/>
        </w:trPr>
        <w:tc>
          <w:tcPr>
            <w:tcW w:w="0" w:type="auto"/>
          </w:tcPr>
          <w:p w14:paraId="70F9B14D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МАОУ «Алексеевская гимназия города Благовещенска»</w:t>
            </w:r>
          </w:p>
        </w:tc>
        <w:tc>
          <w:tcPr>
            <w:tcW w:w="0" w:type="auto"/>
          </w:tcPr>
          <w:p w14:paraId="3613C21F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«Театральный»</w:t>
            </w:r>
          </w:p>
          <w:p w14:paraId="2F0AEF5D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обучающихся: 1-4 класс </w:t>
            </w:r>
          </w:p>
        </w:tc>
      </w:tr>
      <w:tr w:rsidR="0038775B" w:rsidRPr="006A251F" w14:paraId="3515C4F5" w14:textId="77777777" w:rsidTr="00142ACE">
        <w:trPr>
          <w:trHeight w:val="396"/>
        </w:trPr>
        <w:tc>
          <w:tcPr>
            <w:tcW w:w="0" w:type="auto"/>
          </w:tcPr>
          <w:p w14:paraId="3BFE8E81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№27</w:t>
            </w:r>
          </w:p>
        </w:tc>
        <w:tc>
          <w:tcPr>
            <w:tcW w:w="0" w:type="auto"/>
          </w:tcPr>
          <w:p w14:paraId="2FADAEC0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Нет конкретной информации, есть ссылка на спектакль. </w:t>
            </w:r>
          </w:p>
        </w:tc>
      </w:tr>
      <w:tr w:rsidR="0038775B" w:rsidRPr="006A251F" w14:paraId="26FCAC0F" w14:textId="77777777" w:rsidTr="00142ACE">
        <w:trPr>
          <w:trHeight w:val="383"/>
        </w:trPr>
        <w:tc>
          <w:tcPr>
            <w:tcW w:w="0" w:type="auto"/>
          </w:tcPr>
          <w:p w14:paraId="1F31B03D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№15</w:t>
            </w:r>
          </w:p>
        </w:tc>
        <w:tc>
          <w:tcPr>
            <w:tcW w:w="0" w:type="auto"/>
          </w:tcPr>
          <w:p w14:paraId="5042E7B4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«Золотой ключик»</w:t>
            </w:r>
          </w:p>
          <w:p w14:paraId="31BFD289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обучающихся: 8-11 лет</w:t>
            </w:r>
          </w:p>
        </w:tc>
      </w:tr>
      <w:tr w:rsidR="0038775B" w:rsidRPr="006A251F" w14:paraId="548C56DD" w14:textId="77777777" w:rsidTr="00142ACE">
        <w:trPr>
          <w:trHeight w:val="396"/>
        </w:trPr>
        <w:tc>
          <w:tcPr>
            <w:tcW w:w="0" w:type="auto"/>
          </w:tcPr>
          <w:p w14:paraId="46619091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Специальная коррекционная общеобразовательная школа №7</w:t>
            </w:r>
          </w:p>
        </w:tc>
        <w:tc>
          <w:tcPr>
            <w:tcW w:w="0" w:type="auto"/>
          </w:tcPr>
          <w:p w14:paraId="27F3F1B4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Нет информации о школьном театре</w:t>
            </w:r>
          </w:p>
        </w:tc>
      </w:tr>
      <w:tr w:rsidR="0038775B" w:rsidRPr="006A251F" w14:paraId="11FD72D2" w14:textId="77777777" w:rsidTr="00142ACE">
        <w:trPr>
          <w:trHeight w:val="396"/>
        </w:trPr>
        <w:tc>
          <w:tcPr>
            <w:tcW w:w="0" w:type="auto"/>
          </w:tcPr>
          <w:p w14:paraId="26ED3946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№12</w:t>
            </w:r>
          </w:p>
        </w:tc>
        <w:tc>
          <w:tcPr>
            <w:tcW w:w="0" w:type="auto"/>
          </w:tcPr>
          <w:p w14:paraId="75BAF5DD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«Дебют»</w:t>
            </w:r>
          </w:p>
          <w:p w14:paraId="20770B69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обучающихся: 1-11 класс</w:t>
            </w:r>
          </w:p>
        </w:tc>
      </w:tr>
      <w:tr w:rsidR="0038775B" w:rsidRPr="006A251F" w14:paraId="464CB42C" w14:textId="77777777" w:rsidTr="00142ACE">
        <w:trPr>
          <w:trHeight w:val="383"/>
        </w:trPr>
        <w:tc>
          <w:tcPr>
            <w:tcW w:w="0" w:type="auto"/>
          </w:tcPr>
          <w:p w14:paraId="432A9431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№23</w:t>
            </w:r>
          </w:p>
        </w:tc>
        <w:tc>
          <w:tcPr>
            <w:tcW w:w="0" w:type="auto"/>
          </w:tcPr>
          <w:p w14:paraId="5383F497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«Маски»</w:t>
            </w:r>
          </w:p>
          <w:p w14:paraId="084B2810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обучающихся: 1-11 класс </w:t>
            </w:r>
          </w:p>
        </w:tc>
      </w:tr>
      <w:tr w:rsidR="0038775B" w:rsidRPr="006A251F" w14:paraId="1E5CC31A" w14:textId="77777777" w:rsidTr="00142ACE">
        <w:trPr>
          <w:trHeight w:val="396"/>
        </w:trPr>
        <w:tc>
          <w:tcPr>
            <w:tcW w:w="0" w:type="auto"/>
          </w:tcPr>
          <w:p w14:paraId="07A8C4F8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№22</w:t>
            </w:r>
          </w:p>
        </w:tc>
        <w:tc>
          <w:tcPr>
            <w:tcW w:w="0" w:type="auto"/>
          </w:tcPr>
          <w:p w14:paraId="70990E6B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«Театральная гостиная»</w:t>
            </w:r>
          </w:p>
          <w:p w14:paraId="3ACB2525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обучающихся: 1-11 класс </w:t>
            </w:r>
          </w:p>
        </w:tc>
      </w:tr>
      <w:tr w:rsidR="0038775B" w:rsidRPr="006A251F" w14:paraId="507ED904" w14:textId="77777777" w:rsidTr="00142ACE">
        <w:trPr>
          <w:trHeight w:val="396"/>
        </w:trPr>
        <w:tc>
          <w:tcPr>
            <w:tcW w:w="0" w:type="auto"/>
          </w:tcPr>
          <w:p w14:paraId="67B57AEF" w14:textId="77777777" w:rsidR="0038775B" w:rsidRPr="006A251F" w:rsidRDefault="0038775B" w:rsidP="00E1256D">
            <w:pPr>
              <w:numPr>
                <w:ilvl w:val="0"/>
                <w:numId w:val="1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№2 с учебным консультационным пунктом</w:t>
            </w:r>
          </w:p>
        </w:tc>
        <w:tc>
          <w:tcPr>
            <w:tcW w:w="0" w:type="auto"/>
          </w:tcPr>
          <w:p w14:paraId="383A0F65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«Премьера»</w:t>
            </w:r>
          </w:p>
          <w:p w14:paraId="266D771A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обучающихся 1-11 класс </w:t>
            </w:r>
          </w:p>
        </w:tc>
      </w:tr>
      <w:tr w:rsidR="0038775B" w:rsidRPr="006A251F" w14:paraId="355C7B76" w14:textId="77777777" w:rsidTr="00142ACE">
        <w:trPr>
          <w:trHeight w:val="396"/>
        </w:trPr>
        <w:tc>
          <w:tcPr>
            <w:tcW w:w="0" w:type="auto"/>
          </w:tcPr>
          <w:p w14:paraId="2D584D9D" w14:textId="77777777" w:rsidR="0038775B" w:rsidRPr="006A251F" w:rsidRDefault="0038775B" w:rsidP="00E1256D">
            <w:pPr>
              <w:numPr>
                <w:ilvl w:val="0"/>
                <w:numId w:val="2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№10</w:t>
            </w:r>
          </w:p>
        </w:tc>
        <w:tc>
          <w:tcPr>
            <w:tcW w:w="0" w:type="auto"/>
          </w:tcPr>
          <w:p w14:paraId="2FA64DBD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«Бенефис»</w:t>
            </w:r>
          </w:p>
          <w:p w14:paraId="1A010D00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Возраст обучающихся: 5-11 класс </w:t>
            </w:r>
          </w:p>
        </w:tc>
      </w:tr>
      <w:tr w:rsidR="0038775B" w:rsidRPr="006A251F" w14:paraId="4A563619" w14:textId="77777777" w:rsidTr="00142ACE">
        <w:trPr>
          <w:trHeight w:val="383"/>
        </w:trPr>
        <w:tc>
          <w:tcPr>
            <w:tcW w:w="0" w:type="auto"/>
          </w:tcPr>
          <w:p w14:paraId="37F93C21" w14:textId="77777777" w:rsidR="0038775B" w:rsidRPr="006A251F" w:rsidRDefault="0038775B" w:rsidP="00E1256D">
            <w:pPr>
              <w:numPr>
                <w:ilvl w:val="0"/>
                <w:numId w:val="2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Средняя общеобразовательная школа №5 с углубленным изучением отдельных предметов</w:t>
            </w:r>
          </w:p>
        </w:tc>
        <w:tc>
          <w:tcPr>
            <w:tcW w:w="0" w:type="auto"/>
          </w:tcPr>
          <w:p w14:paraId="6F8484CB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«Маска»</w:t>
            </w:r>
          </w:p>
          <w:p w14:paraId="49E75289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обучающихся : 7-11 лет</w:t>
            </w:r>
          </w:p>
        </w:tc>
      </w:tr>
      <w:tr w:rsidR="0038775B" w:rsidRPr="006A251F" w14:paraId="7DAF74B7" w14:textId="77777777" w:rsidTr="00142ACE">
        <w:trPr>
          <w:trHeight w:val="396"/>
        </w:trPr>
        <w:tc>
          <w:tcPr>
            <w:tcW w:w="0" w:type="auto"/>
          </w:tcPr>
          <w:p w14:paraId="68663F3C" w14:textId="77777777" w:rsidR="0038775B" w:rsidRPr="006A251F" w:rsidRDefault="0038775B" w:rsidP="00E1256D">
            <w:pPr>
              <w:numPr>
                <w:ilvl w:val="0"/>
                <w:numId w:val="2"/>
              </w:numPr>
              <w:ind w:firstLine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МАОУ  «Гимназия №1 г.Благовещенска» </w:t>
            </w:r>
          </w:p>
        </w:tc>
        <w:tc>
          <w:tcPr>
            <w:tcW w:w="0" w:type="auto"/>
          </w:tcPr>
          <w:p w14:paraId="3594DF0D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Школьный театр «Театр»</w:t>
            </w:r>
          </w:p>
          <w:p w14:paraId="2B3DD209" w14:textId="77777777" w:rsidR="0038775B" w:rsidRPr="006A251F" w:rsidRDefault="0038775B" w:rsidP="00E1256D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A251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 обучающихся: 7-11 лет</w:t>
            </w:r>
          </w:p>
        </w:tc>
      </w:tr>
    </w:tbl>
    <w:p w14:paraId="598C38C7" w14:textId="14FA5056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Из 19 проанализированных школ в 16 функционируют школьные театры или театральные студии (около 84%). Возрастной охват учащихся в большинстве коллективов является широким – от 1 до 11 класса, что свидетельствует о доступности данной деятельности для школьников всех возрастов.</w:t>
      </w:r>
    </w:p>
    <w:p w14:paraId="6D142C4E" w14:textId="2A71102E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Выводы по результатам анализа:</w:t>
      </w:r>
    </w:p>
    <w:p w14:paraId="39F490AA" w14:textId="61DAE43B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1</w:t>
      </w:r>
      <w:r w:rsidR="00266CFF" w:rsidRPr="006A251F">
        <w:rPr>
          <w:rFonts w:ascii="Times New Roman" w:hAnsi="Times New Roman" w:cs="Times New Roman"/>
          <w:sz w:val="28"/>
          <w:szCs w:val="28"/>
        </w:rPr>
        <w:t xml:space="preserve"> </w:t>
      </w:r>
      <w:r w:rsidRPr="006A251F">
        <w:rPr>
          <w:rFonts w:ascii="Times New Roman" w:hAnsi="Times New Roman" w:cs="Times New Roman"/>
          <w:sz w:val="28"/>
          <w:szCs w:val="28"/>
        </w:rPr>
        <w:t>Задачи руководителя: ключевая роль принадлежит педагогу, который должен быть увлеченным, готовым к саморазвитию и неформальному общению. Его задача – раскрыть способности каждого ребенка, помочь ему познать себя, предложить различные виды деятельности (актерское мастерство, сценография, звукорежиссура, изготовление костюмов и т.д.).</w:t>
      </w:r>
    </w:p>
    <w:p w14:paraId="765EABFC" w14:textId="58BBC080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266CFF" w:rsidRPr="006A251F">
        <w:rPr>
          <w:rFonts w:ascii="Times New Roman" w:hAnsi="Times New Roman" w:cs="Times New Roman"/>
          <w:sz w:val="28"/>
          <w:szCs w:val="28"/>
        </w:rPr>
        <w:t xml:space="preserve"> </w:t>
      </w:r>
      <w:r w:rsidRPr="006A251F">
        <w:rPr>
          <w:rFonts w:ascii="Times New Roman" w:hAnsi="Times New Roman" w:cs="Times New Roman"/>
          <w:sz w:val="28"/>
          <w:szCs w:val="28"/>
        </w:rPr>
        <w:t>Принцип всеобщего участия: обязательным условием является вовлечение каждого ребенка в подготовку мероприятий согласно его предпочтениям и способностям. Это формирует чувство ответственности и значимости каждого участника.</w:t>
      </w:r>
    </w:p>
    <w:p w14:paraId="6FE048C1" w14:textId="4B42CF6E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3</w:t>
      </w:r>
      <w:r w:rsidR="00266CFF" w:rsidRPr="006A251F">
        <w:rPr>
          <w:rFonts w:ascii="Times New Roman" w:hAnsi="Times New Roman" w:cs="Times New Roman"/>
          <w:sz w:val="28"/>
          <w:szCs w:val="28"/>
        </w:rPr>
        <w:t xml:space="preserve"> </w:t>
      </w:r>
      <w:r w:rsidRPr="006A251F">
        <w:rPr>
          <w:rFonts w:ascii="Times New Roman" w:hAnsi="Times New Roman" w:cs="Times New Roman"/>
          <w:sz w:val="28"/>
          <w:szCs w:val="28"/>
        </w:rPr>
        <w:t>Воспитательный эффект: школьный театр позиционируется не как профессиональная институция, а как уникальная среда для познания мира и себя, развития гибкости мышления, адаптивности и социальной компетентности. Он дает возможность школьнику попробовать себя в разных ролях, что способствует профессиональному и личностному самоопределению.</w:t>
      </w:r>
    </w:p>
    <w:p w14:paraId="5568A6EF" w14:textId="54E0A769" w:rsidR="0084467B" w:rsidRPr="006A251F" w:rsidRDefault="0084467B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 xml:space="preserve">Проведенное исследование </w:t>
      </w:r>
      <w:r w:rsidR="00090FE8" w:rsidRPr="006A251F">
        <w:rPr>
          <w:rFonts w:ascii="Times New Roman" w:hAnsi="Times New Roman" w:cs="Times New Roman"/>
          <w:sz w:val="28"/>
          <w:szCs w:val="28"/>
        </w:rPr>
        <w:t>подтвердило, что</w:t>
      </w:r>
      <w:r w:rsidRPr="006A251F">
        <w:rPr>
          <w:rFonts w:ascii="Times New Roman" w:hAnsi="Times New Roman" w:cs="Times New Roman"/>
          <w:sz w:val="28"/>
          <w:szCs w:val="28"/>
        </w:rPr>
        <w:t xml:space="preserve"> театрализованная деятельность является мощным средством воспитания школьников. Она обеспечивает комплексное развитие личности: нравственное, культурное, эмоциональное, интеллектуальное и коммуникативное. Школьный театр создает условия для раскрытия творческого потенциала каждого ребенка, формирования его как социально активной и гармоничной личности. Поддержка и дальнейшее развитие системы школьных театров в соответствии с государственной стратегией является перспективным направлением современной педагогики.</w:t>
      </w:r>
    </w:p>
    <w:p w14:paraId="4B6CD69C" w14:textId="60668A4D" w:rsidR="00D31EF5" w:rsidRPr="006A251F" w:rsidRDefault="0084467B" w:rsidP="0018769F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hAnsi="Times New Roman" w:cs="Times New Roman"/>
          <w:sz w:val="28"/>
          <w:szCs w:val="28"/>
        </w:rPr>
        <w:t>Список литературы</w:t>
      </w:r>
      <w:r w:rsidR="00157FA3" w:rsidRPr="006A251F">
        <w:rPr>
          <w:rFonts w:ascii="Times New Roman" w:hAnsi="Times New Roman" w:cs="Times New Roman"/>
          <w:sz w:val="28"/>
          <w:szCs w:val="28"/>
        </w:rPr>
        <w:t>:</w:t>
      </w:r>
    </w:p>
    <w:p w14:paraId="3B9D213A" w14:textId="77777777" w:rsidR="00E42634" w:rsidRDefault="00124CC4" w:rsidP="00811E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51F">
        <w:rPr>
          <w:rFonts w:ascii="Times New Roman" w:eastAsia="Times New Roman" w:hAnsi="Times New Roman" w:cs="Times New Roman"/>
          <w:sz w:val="28"/>
          <w:szCs w:val="28"/>
        </w:rPr>
        <w:t>1 Анюхин, И. Б. Влияние театрального искусства на формирование личности [Электронный ресурс] / И. Б. Анюхин, В. Б. Анюхин, Т. В. Минюк // Юный ученый. — 2023. — № 3 (66). — С. Т.1. 4-6. — Режим доступа: https://moluch.ru/young/archive/66/3635/ — 10.09.2025.</w:t>
      </w:r>
    </w:p>
    <w:p w14:paraId="6F2CDBAC" w14:textId="77777777" w:rsidR="00107B2C" w:rsidRDefault="00124CC4" w:rsidP="00811E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51F">
        <w:rPr>
          <w:rFonts w:ascii="Times New Roman" w:eastAsia="Times New Roman" w:hAnsi="Times New Roman" w:cs="Times New Roman"/>
          <w:sz w:val="28"/>
          <w:szCs w:val="28"/>
        </w:rPr>
        <w:t>2 Борисова, Л. В. Воспитание как формирование и развитие личности [Электронный ресурс] / Л. В. Борисова // Педагогическое мастерство : материалы XXIV Междунар. науч. конф. (г. Казань, март 2022 г.). — Казань : Молодой ученый, 2022. — С. 1-5. — Режим доступа: https://moluch.ru/conf/ped/archive/428/17017/ — 10.09.2025.</w:t>
      </w:r>
    </w:p>
    <w:p w14:paraId="0E7F01F8" w14:textId="467770BD" w:rsidR="00107B2C" w:rsidRDefault="00124CC4" w:rsidP="00811E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51F">
        <w:rPr>
          <w:rFonts w:ascii="Times New Roman" w:eastAsia="Times New Roman" w:hAnsi="Times New Roman" w:cs="Times New Roman"/>
          <w:sz w:val="28"/>
          <w:szCs w:val="28"/>
        </w:rPr>
        <w:t xml:space="preserve">3 Владимирова, Ж. В. Театральная деятельность и сказка как способ воспитания ребёнка [Электронный ресурс] / Ж. В. Владимирова // Молодой </w:t>
      </w:r>
      <w:r w:rsidRPr="006A251F">
        <w:rPr>
          <w:rFonts w:ascii="Times New Roman" w:eastAsia="Times New Roman" w:hAnsi="Times New Roman" w:cs="Times New Roman"/>
          <w:sz w:val="28"/>
          <w:szCs w:val="28"/>
        </w:rPr>
        <w:lastRenderedPageBreak/>
        <w:t>ученый. — 2024. — № 16 (515). — С. 317-319. — Режим доступа: https://moluch.ru/archive/515/113188/ — 09.09.2025.</w:t>
      </w:r>
    </w:p>
    <w:p w14:paraId="7EC8C217" w14:textId="5FA3158F" w:rsidR="00107B2C" w:rsidRDefault="00124CC4" w:rsidP="00811EF0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251F">
        <w:rPr>
          <w:rFonts w:ascii="Times New Roman" w:eastAsia="Times New Roman" w:hAnsi="Times New Roman" w:cs="Times New Roman"/>
          <w:sz w:val="28"/>
          <w:szCs w:val="28"/>
        </w:rPr>
        <w:t>4 Гордиенко, О. О. Применение современных технологий в театральной деятельности [Электронный ресурс] / О. О. Гордиенко, К. И. Олешкевич // Молодой ученый. — 2022. — № 51 (446). — С. 79-81. — Режим доступа: https://moluch.ru/archive/446/98167/ — 09.09.2025.</w:t>
      </w:r>
    </w:p>
    <w:p w14:paraId="6DD33A93" w14:textId="5E8DBE42" w:rsidR="00157FA3" w:rsidRPr="006A251F" w:rsidRDefault="00124CC4" w:rsidP="00811E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A251F">
        <w:rPr>
          <w:rFonts w:ascii="Times New Roman" w:eastAsia="Times New Roman" w:hAnsi="Times New Roman" w:cs="Times New Roman"/>
          <w:sz w:val="28"/>
          <w:szCs w:val="28"/>
        </w:rPr>
        <w:t>5  Мамедова, И. М. Эстетическое воспитание школьников [Электронный ресурс] / И. М. Мамедова // Молодой ученый. — 2014. — № 2 (61). — С. 790-792. — Режим доступа: https://moluch.ru/archive/61/9060/ — 12.09.2025.</w:t>
      </w:r>
    </w:p>
    <w:sectPr w:rsidR="00157FA3" w:rsidRPr="006A25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0E5D65"/>
    <w:multiLevelType w:val="hybridMultilevel"/>
    <w:tmpl w:val="AF9A396A"/>
    <w:lvl w:ilvl="0" w:tplc="FFFFFFF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6824"/>
    <w:multiLevelType w:val="hybridMultilevel"/>
    <w:tmpl w:val="A738A9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2042538">
    <w:abstractNumId w:val="1"/>
  </w:num>
  <w:num w:numId="2" w16cid:durableId="857354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F5"/>
    <w:rsid w:val="0000366E"/>
    <w:rsid w:val="00073EAC"/>
    <w:rsid w:val="00090FE8"/>
    <w:rsid w:val="000B2B16"/>
    <w:rsid w:val="000D7593"/>
    <w:rsid w:val="00107B2C"/>
    <w:rsid w:val="00124CC4"/>
    <w:rsid w:val="00157FA3"/>
    <w:rsid w:val="0018769F"/>
    <w:rsid w:val="001D3CAE"/>
    <w:rsid w:val="001E572B"/>
    <w:rsid w:val="00212572"/>
    <w:rsid w:val="00266CFF"/>
    <w:rsid w:val="002A70AF"/>
    <w:rsid w:val="002F4CE8"/>
    <w:rsid w:val="00306BB5"/>
    <w:rsid w:val="003158C9"/>
    <w:rsid w:val="0038775B"/>
    <w:rsid w:val="00497BDE"/>
    <w:rsid w:val="00525EF0"/>
    <w:rsid w:val="00554C31"/>
    <w:rsid w:val="005755DA"/>
    <w:rsid w:val="00591E23"/>
    <w:rsid w:val="00682019"/>
    <w:rsid w:val="006977F0"/>
    <w:rsid w:val="006A251F"/>
    <w:rsid w:val="006C17C6"/>
    <w:rsid w:val="006E4B77"/>
    <w:rsid w:val="00811EF0"/>
    <w:rsid w:val="0084467B"/>
    <w:rsid w:val="0091720A"/>
    <w:rsid w:val="00B3065D"/>
    <w:rsid w:val="00D31EF5"/>
    <w:rsid w:val="00D365EF"/>
    <w:rsid w:val="00E1256D"/>
    <w:rsid w:val="00E42634"/>
    <w:rsid w:val="00FA76DC"/>
    <w:rsid w:val="00FE3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CC5108"/>
  <w15:chartTrackingRefBased/>
  <w15:docId w15:val="{8CDEC987-183F-B440-9B12-CD1E814D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1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1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1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1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1EF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1EF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1EF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1EF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1EF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1EF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1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31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31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1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31EF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1EF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31EF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1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31EF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31EF5"/>
    <w:rPr>
      <w:b/>
      <w:bCs/>
      <w:smallCaps/>
      <w:color w:val="0F4761" w:themeColor="accent1" w:themeShade="BF"/>
      <w:spacing w:val="5"/>
    </w:rPr>
  </w:style>
  <w:style w:type="table" w:customStyle="1" w:styleId="11">
    <w:name w:val="Сетка таблицы1"/>
    <w:basedOn w:val="a1"/>
    <w:next w:val="ac"/>
    <w:uiPriority w:val="39"/>
    <w:rsid w:val="0038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387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1298</Words>
  <Characters>7401</Characters>
  <Application>Microsoft Office Word</Application>
  <DocSecurity>0</DocSecurity>
  <Lines>61</Lines>
  <Paragraphs>17</Paragraphs>
  <ScaleCrop>false</ScaleCrop>
  <Company/>
  <LinksUpToDate>false</LinksUpToDate>
  <CharactersWithSpaces>8682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Isakov</dc:creator>
  <cp:keywords/>
  <dc:description/>
  <cp:lastModifiedBy>Ivan Isakov</cp:lastModifiedBy>
  <cp:revision>2</cp:revision>
  <dcterms:created xsi:type="dcterms:W3CDTF">2025-09-14T13:19:00Z</dcterms:created>
  <dcterms:modified xsi:type="dcterms:W3CDTF">2025-09-14T13:19:00Z</dcterms:modified>
</cp:coreProperties>
</file>