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14:paraId="00000001">
      <w:pPr>
        <w:pStyle w:val="Обычный1"/>
        <w:spacing w:line="360" w:lineRule="auto"/>
        <w:jc w:val="center"/>
        <w:rPr>
          <w:rFonts w:ascii="Times New Roman" w:cs="Times New Roman" w:hAnsi="Times New Roman"/>
          <w:color w:val="003300"/>
          <w:sz w:val="32"/>
          <w:szCs w:val="32"/>
        </w:rPr>
      </w:pPr>
      <w:r>
        <w:rPr/>
        <w:drawing xmlns:mc="http://schemas.openxmlformats.org/markup-compatibility/2006">
          <wp:anchor allowOverlap="1" behindDoc="1" distT="0" distB="0" distL="114300" distR="114300" layoutInCell="1" locked="0" relativeHeight="251670528" simplePos="0">
            <wp:simplePos x="0" y="0"/>
            <wp:positionH relativeFrom="page">
              <wp:align>left</wp:align>
            </wp:positionH>
            <wp:positionV relativeFrom="paragraph">
              <wp:posOffset>-721995</wp:posOffset>
            </wp:positionV>
            <wp:extent cx="7604323" cy="10704323"/>
            <wp:effectExtent l="0" t="0" r="0"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3"/>
                    <a:srcRect/>
                    <a:stretch>
                      <a:fillRect/>
                    </a:stretch>
                  </pic:blipFill>
                  <pic:spPr>
                    <a:xfrm>
                      <a:off x="0" y="0"/>
                      <a:ext cx="7604323" cy="10704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2">
      <w:pPr>
        <w:pStyle w:val="Обычный1"/>
        <w:spacing w:line="360" w:lineRule="auto"/>
        <w:jc w:val="center"/>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Муниципальное бюджетное дошкольное образовательное</w:t>
      </w:r>
      <w:r>
        <w:rPr>
          <w:rFonts w:ascii="Times New Roman" w:cs="Times New Roman" w:hAnsi="Times New Roman"/>
          <w:color w:val="385723" w:themeColor="accent6" w:themeShade="80"/>
          <w:sz w:val="32"/>
          <w:szCs w:val="32"/>
        </w:rPr>
        <w:br w:type="textWrapping"/>
      </w:r>
      <w:r>
        <w:rPr>
          <w:rFonts w:ascii="Times New Roman" w:cs="Times New Roman" w:hAnsi="Times New Roman"/>
          <w:color w:val="385723" w:themeColor="accent6" w:themeShade="80"/>
          <w:sz w:val="32"/>
          <w:szCs w:val="32"/>
        </w:rPr>
        <w:t>учреждение «Детский сад №248»</w:t>
      </w:r>
    </w:p>
    <w:p w14:paraId="00000003">
      <w:pPr>
        <w:jc w:val="center"/>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(МБДОУ «Детский сад №248»)</w:t>
      </w:r>
    </w:p>
    <w:p w14:paraId="00000004">
      <w:pPr>
        <w:jc w:val="center"/>
        <w:rPr>
          <w:rFonts w:ascii="Times New Roman" w:cs="Times New Roman" w:hAnsi="Times New Roman"/>
          <w:color w:val="385723" w:themeColor="accent6" w:themeShade="80"/>
          <w:sz w:val="32"/>
          <w:szCs w:val="32"/>
        </w:rPr>
      </w:pPr>
    </w:p>
    <w:p w14:paraId="00000005">
      <w:pPr>
        <w:jc w:val="center"/>
        <w:rPr>
          <w:rFonts w:ascii="Times New Roman" w:cs="Times New Roman" w:hAnsi="Times New Roman"/>
          <w:color w:val="385723" w:themeColor="accent6" w:themeShade="80"/>
          <w:sz w:val="32"/>
          <w:szCs w:val="32"/>
        </w:rPr>
      </w:pPr>
    </w:p>
    <w:p w14:paraId="00000006">
      <w:pPr>
        <w:jc w:val="center"/>
        <w:rPr>
          <w:rFonts w:ascii="Times New Roman" w:cs="Times New Roman" w:hAnsi="Times New Roman"/>
          <w:color w:val="385723" w:themeColor="accent6" w:themeShade="80"/>
          <w:sz w:val="32"/>
          <w:szCs w:val="32"/>
        </w:rPr>
      </w:pPr>
    </w:p>
    <w:p w14:paraId="00000007">
      <w:pPr>
        <w:jc w:val="center"/>
        <w:rPr>
          <w:rFonts w:ascii="Times New Roman" w:cs="Times New Roman" w:hAnsi="Times New Roman"/>
          <w:color w:val="385723" w:themeColor="accent6" w:themeShade="80"/>
          <w:sz w:val="32"/>
          <w:szCs w:val="32"/>
        </w:rPr>
      </w:pPr>
    </w:p>
    <w:p w14:paraId="00000008">
      <w:pPr>
        <w:jc w:val="center"/>
        <w:rPr>
          <w:rFonts w:ascii="Times New Roman" w:cs="Times New Roman" w:hAnsi="Times New Roman"/>
          <w:color w:val="385723" w:themeColor="accent6" w:themeShade="80"/>
          <w:sz w:val="32"/>
          <w:szCs w:val="32"/>
        </w:rPr>
      </w:pPr>
    </w:p>
    <w:p w14:paraId="00000009">
      <w:pPr>
        <w:jc w:val="center"/>
        <w:rPr>
          <w:rFonts w:ascii="Times New Roman" w:cs="Times New Roman" w:hAnsi="Times New Roman"/>
          <w:color w:val="385723" w:themeColor="accent6" w:themeShade="80"/>
          <w:sz w:val="32"/>
          <w:szCs w:val="32"/>
        </w:rPr>
      </w:pPr>
      <w:r>
        <w:rPr>
          <w:rFonts w:ascii="Times New Roman" w:cs="Times New Roman" w:hAnsi="Times New Roman"/>
          <w:b/>
          <w:color w:val="385723" w:themeColor="accent6" w:themeShade="80"/>
          <w:sz w:val="32"/>
          <w:szCs w:val="32"/>
        </w:rPr>
        <w:t xml:space="preserve">Консультация </w:t>
      </w:r>
    </w:p>
    <w:p w14:paraId="0000000A">
      <w:pPr>
        <w:jc w:val="center"/>
        <w:rPr>
          <w:rFonts w:ascii="Times New Roman" w:cs="Times New Roman" w:hAnsi="Times New Roman"/>
          <w:b/>
          <w:color w:val="385723" w:themeColor="accent6" w:themeShade="80"/>
          <w:sz w:val="32"/>
          <w:szCs w:val="32"/>
        </w:rPr>
      </w:pPr>
      <w:r>
        <w:rPr>
          <w:rFonts w:ascii="Times New Roman" w:cs="Times New Roman" w:hAnsi="Times New Roman"/>
          <w:b/>
          <w:color w:val="385723" w:themeColor="accent6" w:themeShade="80"/>
          <w:sz w:val="32"/>
          <w:szCs w:val="32"/>
        </w:rPr>
        <w:t>Тема: «</w:t>
      </w:r>
      <w:r>
        <w:rPr>
          <w:rFonts w:ascii="Times New Roman" w:cs="Times New Roman" w:hAnsi="Times New Roman"/>
          <w:b/>
          <w:bCs/>
          <w:color w:val="385723" w:themeColor="accent6" w:themeShade="80"/>
          <w:sz w:val="32"/>
          <w:szCs w:val="32"/>
        </w:rPr>
        <w:t xml:space="preserve">Азбука правил дорожного движения </w:t>
      </w:r>
      <w:r>
        <w:rPr>
          <w:rFonts w:ascii="Times New Roman" w:cs="Times New Roman" w:hAnsi="Times New Roman"/>
          <w:b/>
          <w:bCs/>
          <w:color w:val="385723" w:themeColor="accent6" w:themeShade="80"/>
          <w:sz w:val="32"/>
          <w:szCs w:val="32"/>
        </w:rPr>
        <w:t>от</w:t>
      </w:r>
      <w:r>
        <w:rPr>
          <w:rFonts w:ascii="Times New Roman" w:cs="Times New Roman" w:hAnsi="Times New Roman"/>
          <w:b/>
          <w:bCs/>
          <w:color w:val="385723" w:themeColor="accent6" w:themeShade="80"/>
          <w:sz w:val="32"/>
          <w:szCs w:val="32"/>
        </w:rPr>
        <w:t xml:space="preserve"> А</w:t>
      </w:r>
      <w:r>
        <w:rPr>
          <w:rFonts w:ascii="Times New Roman" w:cs="Times New Roman" w:hAnsi="Times New Roman"/>
          <w:b/>
          <w:bCs/>
          <w:color w:val="385723" w:themeColor="accent6" w:themeShade="80"/>
          <w:sz w:val="32"/>
          <w:szCs w:val="32"/>
        </w:rPr>
        <w:t xml:space="preserve"> до Я для дошколят</w:t>
      </w:r>
      <w:r>
        <w:rPr>
          <w:rFonts w:ascii="Times New Roman" w:cs="Times New Roman" w:hAnsi="Times New Roman"/>
          <w:b/>
          <w:color w:val="385723" w:themeColor="accent6" w:themeShade="80"/>
          <w:sz w:val="32"/>
          <w:szCs w:val="32"/>
        </w:rPr>
        <w:t>»</w:t>
      </w:r>
    </w:p>
    <w:p w14:paraId="0000000B">
      <w:pPr>
        <w:rPr>
          <w:rFonts w:ascii="Times New Roman" w:cs="Times New Roman" w:hAnsi="Times New Roman"/>
          <w:color w:val="385723" w:themeColor="accent6" w:themeShade="80"/>
          <w:sz w:val="28"/>
          <w:szCs w:val="28"/>
        </w:rPr>
      </w:pPr>
    </w:p>
    <w:p w14:paraId="0000000C">
      <w:pPr>
        <w:rPr>
          <w:rFonts w:ascii="Times New Roman" w:cs="Times New Roman" w:hAnsi="Times New Roman"/>
          <w:color w:val="385723" w:themeColor="accent6" w:themeShade="80"/>
          <w:sz w:val="28"/>
          <w:szCs w:val="28"/>
        </w:rPr>
      </w:pPr>
    </w:p>
    <w:p w14:paraId="0000000D">
      <w:pPr>
        <w:rPr>
          <w:rFonts w:ascii="Times New Roman" w:cs="Times New Roman" w:hAnsi="Times New Roman"/>
          <w:color w:val="385723" w:themeColor="accent6" w:themeShade="80"/>
          <w:sz w:val="28"/>
          <w:szCs w:val="28"/>
        </w:rPr>
      </w:pPr>
    </w:p>
    <w:p w14:paraId="0000000E">
      <w:pPr>
        <w:rPr>
          <w:rFonts w:ascii="Times New Roman" w:cs="Times New Roman" w:hAnsi="Times New Roman"/>
          <w:color w:val="385723" w:themeColor="accent6" w:themeShade="80"/>
          <w:sz w:val="28"/>
          <w:szCs w:val="28"/>
        </w:rPr>
      </w:pPr>
    </w:p>
    <w:p w14:paraId="0000000F">
      <w:pPr>
        <w:rPr>
          <w:rFonts w:ascii="Times New Roman" w:cs="Times New Roman" w:hAnsi="Times New Roman"/>
          <w:color w:val="385723" w:themeColor="accent6" w:themeShade="80"/>
          <w:sz w:val="28"/>
          <w:szCs w:val="28"/>
        </w:rPr>
      </w:pPr>
    </w:p>
    <w:p w14:paraId="00000010">
      <w:pPr>
        <w:rPr>
          <w:rFonts w:ascii="Times New Roman" w:cs="Times New Roman" w:hAnsi="Times New Roman"/>
          <w:color w:val="385723" w:themeColor="accent6" w:themeShade="80"/>
          <w:sz w:val="28"/>
          <w:szCs w:val="28"/>
        </w:rPr>
      </w:pPr>
      <w:r>
        <w:rPr>
          <w:rFonts w:ascii="Times New Roman" w:cs="Times New Roman" w:hAnsi="Times New Roman"/>
          <w:color w:val="385723" w:themeColor="accent6" w:themeShade="80"/>
          <w:sz w:val="28"/>
          <w:szCs w:val="28"/>
        </w:rPr>
        <w:t xml:space="preserve">                                                                                                    </w:t>
      </w:r>
    </w:p>
    <w:p w14:paraId="00000011">
      <w:pPr>
        <w:jc w:val="right"/>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Подготовил:                                                                                                         воспитатель</w:t>
      </w:r>
      <w:r>
        <w:rPr>
          <w:rFonts w:ascii="Times New Roman" w:cs="Times New Roman" w:hAnsi="Times New Roman"/>
          <w:color w:val="385723" w:themeColor="accent6" w:themeShade="80"/>
          <w:sz w:val="32"/>
          <w:szCs w:val="32"/>
        </w:rPr>
        <w:br w:type="textWrapping"/>
      </w:r>
      <w:r>
        <w:rPr>
          <w:rFonts w:ascii="Times New Roman" w:cs="Times New Roman" w:hAnsi="Times New Roman"/>
          <w:color w:val="385723" w:themeColor="accent6" w:themeShade="80"/>
          <w:sz w:val="32"/>
          <w:szCs w:val="32"/>
        </w:rPr>
        <w:t>М.А.Глотова</w:t>
      </w:r>
      <w:r>
        <w:rPr>
          <w:rFonts w:ascii="Times New Roman" w:cs="Times New Roman" w:hAnsi="Times New Roman"/>
          <w:color w:val="385723" w:themeColor="accent6" w:themeShade="80"/>
          <w:sz w:val="32"/>
          <w:szCs w:val="32"/>
        </w:rPr>
        <w:t xml:space="preserve"> </w:t>
      </w:r>
    </w:p>
    <w:p w14:paraId="00000012">
      <w:pPr>
        <w:jc w:val="right"/>
        <w:rPr>
          <w:rFonts w:ascii="Times New Roman" w:cs="Times New Roman" w:hAnsi="Times New Roman"/>
          <w:color w:val="385723" w:themeColor="accent6" w:themeShade="80"/>
          <w:sz w:val="32"/>
          <w:szCs w:val="32"/>
        </w:rPr>
      </w:pPr>
    </w:p>
    <w:p w14:paraId="00000013">
      <w:pPr>
        <w:jc w:val="right"/>
        <w:rPr>
          <w:rFonts w:ascii="Times New Roman" w:cs="Times New Roman" w:hAnsi="Times New Roman"/>
          <w:color w:val="385723" w:themeColor="accent6" w:themeShade="80"/>
          <w:sz w:val="32"/>
          <w:szCs w:val="32"/>
        </w:rPr>
      </w:pPr>
    </w:p>
    <w:p w14:paraId="00000014">
      <w:pPr>
        <w:jc w:val="right"/>
        <w:rPr>
          <w:rFonts w:ascii="Times New Roman" w:cs="Times New Roman" w:hAnsi="Times New Roman"/>
          <w:color w:val="385723" w:themeColor="accent6" w:themeShade="80"/>
          <w:sz w:val="32"/>
          <w:szCs w:val="32"/>
        </w:rPr>
      </w:pPr>
    </w:p>
    <w:p w14:paraId="00000015">
      <w:pPr>
        <w:jc w:val="center"/>
        <w:rPr>
          <w:rFonts w:ascii="Times New Roman" w:cs="Times New Roman" w:hAnsi="Times New Roman"/>
          <w:color w:val="385723" w:themeColor="accent6" w:themeShade="80"/>
          <w:sz w:val="32"/>
          <w:szCs w:val="32"/>
        </w:rPr>
      </w:pPr>
    </w:p>
    <w:p w14:paraId="00000016">
      <w:pPr>
        <w:jc w:val="center"/>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Барнаул</w:t>
      </w:r>
    </w:p>
    <w:p w14:paraId="00000017">
      <w:pPr>
        <w:rPr>
          <w:rFonts w:ascii="Times New Roman" w:cs="Times New Roman" w:hAnsi="Times New Roman"/>
          <w:color w:val="385723" w:themeColor="accent6" w:themeShade="80"/>
          <w:sz w:val="28"/>
          <w:szCs w:val="28"/>
        </w:rPr>
      </w:pPr>
    </w:p>
    <w:p w14:paraId="00000018">
      <w:pPr>
        <w:rPr>
          <w:color w:val="385723" w:themeColor="accent6" w:themeShade="80"/>
        </w:rPr>
      </w:pPr>
    </w:p>
    <w:p w14:paraId="00000019">
      <w:pPr>
        <w:rPr>
          <w:color w:val="385723" w:themeColor="accent6" w:themeShade="80"/>
        </w:rPr>
      </w:pPr>
    </w:p>
    <w:p w14:paraId="0000001A">
      <w:pPr>
        <w:rPr>
          <w:color w:val="385723" w:themeColor="accent6" w:themeShade="80"/>
        </w:rPr>
      </w:pPr>
      <w:r>
        <w:rPr>
          <w:color w:val="385723" w:themeColor="accent6" w:themeShade="80"/>
          <w:lang w:eastAsia="ru-RU"/>
        </w:rPr>
        <w:drawing xmlns:mc="http://schemas.openxmlformats.org/markup-compatibility/2006">
          <wp:anchor allowOverlap="1" behindDoc="1" distT="0" distB="0" distL="114300" distR="114300" layoutInCell="1" locked="0" relativeHeight="251672576" simplePos="0">
            <wp:simplePos x="0" y="0"/>
            <wp:positionH relativeFrom="page">
              <wp:align>right</wp:align>
            </wp:positionH>
            <wp:positionV relativeFrom="paragraph">
              <wp:posOffset>-734060</wp:posOffset>
            </wp:positionV>
            <wp:extent cx="7591150" cy="10685780"/>
            <wp:effectExtent l="0" t="0" r="0" b="0"/>
            <wp:wrapNone/>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4"/>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1B">
      <w:pPr>
        <w:rPr>
          <w:color w:val="385723" w:themeColor="accent6" w:themeShade="80"/>
        </w:rPr>
      </w:pPr>
      <w:r>
        <w:rPr>
          <w:color w:val="385723" w:themeColor="accent6" w:themeShade="80"/>
          <w:lang w:eastAsia="ru-RU"/>
        </w:rPr>
        <w:drawing xmlns:mc="http://schemas.openxmlformats.org/markup-compatibility/2006">
          <wp:anchor allowOverlap="1" behindDoc="0" distT="0" distB="0" distL="114300" distR="114300" layoutInCell="1" locked="0" relativeHeight="251659264" simplePos="0">
            <wp:simplePos x="0" y="0"/>
            <wp:positionH relativeFrom="column">
              <wp:posOffset>967740</wp:posOffset>
            </wp:positionH>
            <wp:positionV relativeFrom="paragraph">
              <wp:posOffset>-273685</wp:posOffset>
            </wp:positionV>
            <wp:extent cx="2647950" cy="2158187"/>
            <wp:effectExtent l="0" t="0" r="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srcRect/>
                    <a:stretch>
                      <a:fillRect/>
                    </a:stretch>
                  </pic:blipFill>
                  <pic:spPr>
                    <a:xfrm>
                      <a:off x="0" y="0"/>
                      <a:ext cx="2647950" cy="21581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00001C">
      <w:pPr>
        <w:rPr>
          <w:color w:val="385723" w:themeColor="accent6" w:themeShade="80"/>
        </w:rPr>
      </w:pPr>
    </w:p>
    <w:p w14:paraId="0000001D">
      <w:pPr>
        <w:rPr>
          <w:color w:val="385723" w:themeColor="accent6" w:themeShade="80"/>
        </w:rPr>
      </w:pPr>
    </w:p>
    <w:p w14:paraId="0000001E">
      <w:pPr>
        <w:rPr>
          <w:color w:val="385723" w:themeColor="accent6" w:themeShade="80"/>
        </w:rPr>
      </w:pPr>
    </w:p>
    <w:p w14:paraId="0000001F">
      <w:pPr>
        <w:rPr>
          <w:color w:val="385723" w:themeColor="accent6" w:themeShade="80"/>
        </w:rPr>
      </w:pPr>
    </w:p>
    <w:p w14:paraId="00000020">
      <w:pPr>
        <w:rPr>
          <w:color w:val="385723" w:themeColor="accent6" w:themeShade="80"/>
        </w:rPr>
      </w:pPr>
    </w:p>
    <w:p w14:paraId="00000021">
      <w:pPr>
        <w:spacing w:after="0"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Осенний период опасен для пешеходов, так как тормозной путь автомобиля на скользкой дороге значительно увеличивается. Как правило, водитель не может вовремя среагировать. Именно поэтому пешеходам категорически запрещается переходить дорогу перед близко идущим транспортом.</w:t>
      </w:r>
    </w:p>
    <w:p w14:paraId="00000022">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Помните, что движение пешеходов должно осуществляться навстречу движущемуся транспорту, т.е. по левой стороне, т.к. наиболее безопасно.</w:t>
      </w:r>
    </w:p>
    <w:p w14:paraId="00000023">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drawing xmlns:mc="http://schemas.openxmlformats.org/markup-compatibility/2006">
          <wp:anchor allowOverlap="1" behindDoc="0" distT="0" distB="0" distL="114300" distR="114300" layoutInCell="1" locked="0" relativeHeight="251661312" simplePos="0">
            <wp:simplePos x="0" y="0"/>
            <wp:positionH relativeFrom="page">
              <wp:posOffset>2343150</wp:posOffset>
            </wp:positionH>
            <wp:positionV relativeFrom="paragraph">
              <wp:posOffset>1452245</wp:posOffset>
            </wp:positionV>
            <wp:extent cx="3827077" cy="2552700"/>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6"/>
                    <a:srcRect/>
                    <a:stretch>
                      <a:fillRect/>
                    </a:stretch>
                  </pic:blipFill>
                  <pic:spPr>
                    <a:xfrm>
                      <a:off x="0" y="0"/>
                      <a:ext cx="3827077"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color w:val="385723" w:themeColor="accent6" w:themeShade="80"/>
          <w:sz w:val="32"/>
          <w:szCs w:val="32"/>
        </w:rPr>
        <w:t>Из-за тумана и недостаточного обзора ночью проезжая часть становится плохо видимой. Это значительно затрудняет ориентацию на дороге и даёт возможность внезапному появлению автотранспорта.</w:t>
      </w:r>
    </w:p>
    <w:p w14:paraId="00000024">
      <w:pPr>
        <w:spacing w:line="360" w:lineRule="auto"/>
        <w:ind w:firstLine="709"/>
        <w:rPr>
          <w:rFonts w:ascii="Times New Roman" w:cs="Times New Roman" w:hAnsi="Times New Roman"/>
          <w:color w:val="385723" w:themeColor="accent6" w:themeShade="80"/>
          <w:sz w:val="32"/>
          <w:szCs w:val="32"/>
        </w:rPr>
      </w:pPr>
    </w:p>
    <w:p w14:paraId="00000025">
      <w:pPr>
        <w:spacing w:line="360" w:lineRule="auto"/>
        <w:ind w:firstLine="709"/>
        <w:rPr>
          <w:rFonts w:ascii="Times New Roman" w:cs="Times New Roman" w:hAnsi="Times New Roman"/>
          <w:color w:val="385723" w:themeColor="accent6" w:themeShade="80"/>
          <w:sz w:val="32"/>
          <w:szCs w:val="32"/>
        </w:rPr>
      </w:pPr>
    </w:p>
    <w:p w14:paraId="00000026">
      <w:pPr>
        <w:spacing w:line="360" w:lineRule="auto"/>
        <w:ind w:firstLine="709"/>
        <w:rPr>
          <w:rFonts w:ascii="Times New Roman" w:cs="Times New Roman" w:hAnsi="Times New Roman"/>
          <w:color w:val="385723" w:themeColor="accent6" w:themeShade="80"/>
          <w:sz w:val="32"/>
          <w:szCs w:val="32"/>
        </w:rPr>
      </w:pPr>
    </w:p>
    <w:p w14:paraId="00000027">
      <w:pPr>
        <w:spacing w:line="360" w:lineRule="auto"/>
        <w:rPr>
          <w:rFonts w:ascii="Times New Roman" w:cs="Times New Roman" w:hAnsi="Times New Roman"/>
          <w:color w:val="385723" w:themeColor="accent6" w:themeShade="80"/>
          <w:sz w:val="32"/>
          <w:szCs w:val="32"/>
        </w:rPr>
      </w:pPr>
    </w:p>
    <w:p w14:paraId="00000028">
      <w:pPr>
        <w:spacing w:line="360" w:lineRule="auto"/>
        <w:ind w:firstLine="709"/>
        <w:rPr>
          <w:rFonts w:ascii="Times New Roman" w:cs="Times New Roman" w:hAnsi="Times New Roman"/>
          <w:color w:val="385723" w:themeColor="accent6" w:themeShade="80"/>
          <w:sz w:val="32"/>
          <w:szCs w:val="32"/>
        </w:rPr>
      </w:pPr>
    </w:p>
    <w:p w14:paraId="00000029">
      <w:pPr>
        <w:spacing w:line="360" w:lineRule="auto"/>
        <w:ind w:firstLine="709"/>
        <w:rPr>
          <w:rFonts w:ascii="Times New Roman" w:cs="Times New Roman" w:hAnsi="Times New Roman"/>
          <w:color w:val="385723" w:themeColor="accent6" w:themeShade="80"/>
          <w:sz w:val="32"/>
          <w:szCs w:val="32"/>
        </w:rPr>
      </w:pPr>
      <w:r>
        <w:rPr>
          <w:color w:val="385723" w:themeColor="accent6" w:themeShade="80"/>
          <w:lang w:eastAsia="ru-RU"/>
        </w:rPr>
        <w:drawing xmlns:mc="http://schemas.openxmlformats.org/markup-compatibility/2006">
          <wp:anchor allowOverlap="1" behindDoc="1" distT="0" distB="0" distL="114300" distR="114300" layoutInCell="1" locked="0" relativeHeight="251674624" simplePos="0">
            <wp:simplePos x="0" y="0"/>
            <wp:positionH relativeFrom="page">
              <wp:align>right</wp:align>
            </wp:positionH>
            <wp:positionV relativeFrom="paragraph">
              <wp:posOffset>-724535</wp:posOffset>
            </wp:positionV>
            <wp:extent cx="7591150" cy="10685780"/>
            <wp:effectExtent l="0" t="0" r="0" b="0"/>
            <wp:wrapNone/>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7"/>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color w:val="385723" w:themeColor="accent6" w:themeShade="80"/>
          <w:sz w:val="32"/>
          <w:szCs w:val="32"/>
        </w:rPr>
        <w:t xml:space="preserve">Родители должны помочь своему ребёнку стать на дороге заметнее. Необходимо приобрести детям светоотражающие </w:t>
      </w:r>
      <w:r>
        <w:rPr>
          <w:rFonts w:ascii="Times New Roman" w:cs="Times New Roman" w:hAnsi="Times New Roman"/>
          <w:color w:val="385723" w:themeColor="accent6" w:themeShade="80"/>
          <w:sz w:val="32"/>
          <w:szCs w:val="32"/>
        </w:rPr>
        <w:t>фликеры</w:t>
      </w:r>
      <w:r>
        <w:rPr>
          <w:rFonts w:ascii="Times New Roman" w:cs="Times New Roman" w:hAnsi="Times New Roman"/>
          <w:color w:val="385723" w:themeColor="accent6" w:themeShade="80"/>
          <w:sz w:val="32"/>
          <w:szCs w:val="32"/>
        </w:rPr>
        <w:t xml:space="preserve"> или вшить светоотражающие элементы в одежду ребенка. Водитель сможет лучше заметить пешехода на дороге и заблаговременно изменить траекторию движения или снизить скорость. </w:t>
      </w:r>
    </w:p>
    <w:p w14:paraId="0000002A">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По данным статистики, ношение в тёмное время суток светоотражающих приспособлений снижает для пешехода риск попасть в ДТП в 6,5 раз. В тёмное время суток пешеход виден при движении машины с ближним светом фар всего за 25-30 метров и не всегда этого расстояния достаточно, чтобы вовремя остановить автомобиль.</w:t>
      </w:r>
    </w:p>
    <w:p w14:paraId="0000002B">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 xml:space="preserve">Светоотражающие элементы позволяют водителю, двигающемуся с ближним светом фар, заметить на дороге пешехода за 120-130, а с дальним светом за 400 метров. А потому необходимо оборудовать верхнюю одежду детей светоотражающими деталями. Это могут быть полоски из светоотражающей ткани, аппликации или </w:t>
      </w:r>
      <w:r>
        <w:rPr>
          <w:rFonts w:ascii="Times New Roman" w:cs="Times New Roman" w:hAnsi="Times New Roman"/>
          <w:color w:val="385723" w:themeColor="accent6" w:themeShade="80"/>
          <w:sz w:val="32"/>
          <w:szCs w:val="32"/>
        </w:rPr>
        <w:t>термонаклейки</w:t>
      </w:r>
      <w:r>
        <w:rPr>
          <w:rFonts w:ascii="Times New Roman" w:cs="Times New Roman" w:hAnsi="Times New Roman"/>
          <w:color w:val="385723" w:themeColor="accent6" w:themeShade="80"/>
          <w:sz w:val="32"/>
          <w:szCs w:val="32"/>
        </w:rPr>
        <w:t>.</w:t>
      </w:r>
    </w:p>
    <w:p w14:paraId="0000002C">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drawing xmlns:mc="http://schemas.openxmlformats.org/markup-compatibility/2006">
          <wp:anchor allowOverlap="1" behindDoc="0" distT="0" distB="0" distL="114300" distR="114300" layoutInCell="1" locked="0" relativeHeight="251663360" simplePos="0">
            <wp:simplePos x="0" y="0"/>
            <wp:positionH relativeFrom="margin">
              <wp:align>center</wp:align>
            </wp:positionH>
            <wp:positionV relativeFrom="paragraph">
              <wp:posOffset>-1270</wp:posOffset>
            </wp:positionV>
            <wp:extent cx="3547110" cy="2400300"/>
            <wp:effectExtent l="0" t="0" r="0" b="0"/>
            <wp:wrapNone/>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8"/>
                    <a:srcRect/>
                    <a:stretch>
                      <a:fillRect/>
                    </a:stretch>
                  </pic:blipFill>
                  <pic:spPr>
                    <a:xfrm>
                      <a:off x="0" y="0"/>
                      <a:ext cx="3547110"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00002D">
      <w:pPr>
        <w:spacing w:line="360" w:lineRule="auto"/>
        <w:ind w:firstLine="709"/>
        <w:rPr>
          <w:rFonts w:ascii="Times New Roman" w:cs="Times New Roman" w:hAnsi="Times New Roman"/>
          <w:color w:val="385723" w:themeColor="accent6" w:themeShade="80"/>
          <w:sz w:val="32"/>
          <w:szCs w:val="32"/>
        </w:rPr>
      </w:pPr>
    </w:p>
    <w:p w14:paraId="0000002E">
      <w:pPr>
        <w:spacing w:line="360" w:lineRule="auto"/>
        <w:ind w:firstLine="709"/>
        <w:rPr>
          <w:rFonts w:ascii="Times New Roman" w:cs="Times New Roman" w:hAnsi="Times New Roman"/>
          <w:color w:val="385723" w:themeColor="accent6" w:themeShade="80"/>
          <w:sz w:val="32"/>
          <w:szCs w:val="32"/>
        </w:rPr>
      </w:pPr>
    </w:p>
    <w:p w14:paraId="0000002F">
      <w:pPr>
        <w:spacing w:line="360" w:lineRule="auto"/>
        <w:ind w:firstLine="709"/>
        <w:rPr>
          <w:rFonts w:ascii="Times New Roman" w:cs="Times New Roman" w:hAnsi="Times New Roman"/>
          <w:color w:val="385723" w:themeColor="accent6" w:themeShade="80"/>
          <w:sz w:val="32"/>
          <w:szCs w:val="32"/>
        </w:rPr>
      </w:pPr>
    </w:p>
    <w:p w14:paraId="00000030">
      <w:pPr>
        <w:spacing w:line="360" w:lineRule="auto"/>
        <w:ind w:firstLine="709"/>
        <w:rPr>
          <w:rFonts w:ascii="Times New Roman" w:cs="Times New Roman" w:hAnsi="Times New Roman"/>
          <w:color w:val="385723" w:themeColor="accent6" w:themeShade="80"/>
          <w:sz w:val="32"/>
          <w:szCs w:val="32"/>
        </w:rPr>
      </w:pPr>
    </w:p>
    <w:p w14:paraId="00000031">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drawing xmlns:mc="http://schemas.openxmlformats.org/markup-compatibility/2006">
          <wp:anchor allowOverlap="1" behindDoc="0" distT="0" distB="0" distL="114300" distR="114300" layoutInCell="1" locked="0" relativeHeight="251665408" simplePos="0">
            <wp:simplePos x="0" y="0"/>
            <wp:positionH relativeFrom="column">
              <wp:posOffset>1272540</wp:posOffset>
            </wp:positionH>
            <wp:positionV relativeFrom="paragraph">
              <wp:posOffset>1960245</wp:posOffset>
            </wp:positionV>
            <wp:extent cx="3533775" cy="2649855"/>
            <wp:effectExtent l="0" t="0" r="0" b="0"/>
            <wp:wrapNone/>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9"/>
                    <a:srcRect/>
                    <a:stretch>
                      <a:fillRect/>
                    </a:stretch>
                  </pic:blipFill>
                  <pic:spPr>
                    <a:xfrm>
                      <a:off x="0" y="0"/>
                      <a:ext cx="3533775" cy="2649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385723" w:themeColor="accent6" w:themeShade="80"/>
          <w:lang w:eastAsia="ru-RU"/>
        </w:rPr>
        <w:drawing xmlns:mc="http://schemas.openxmlformats.org/markup-compatibility/2006">
          <wp:anchor allowOverlap="1" behindDoc="1" distT="0" distB="0" distL="114300" distR="114300" layoutInCell="1" locked="0" relativeHeight="251676672" simplePos="0">
            <wp:simplePos x="0" y="0"/>
            <wp:positionH relativeFrom="page">
              <wp:align>left</wp:align>
            </wp:positionH>
            <wp:positionV relativeFrom="paragraph">
              <wp:posOffset>-724535</wp:posOffset>
            </wp:positionV>
            <wp:extent cx="7591150" cy="10685780"/>
            <wp:effectExtent l="0" t="0" r="0" b="0"/>
            <wp:wrapNone/>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0"/>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color w:val="385723" w:themeColor="accent6" w:themeShade="80"/>
          <w:sz w:val="32"/>
          <w:szCs w:val="32"/>
        </w:rPr>
        <w:t>Листопад, туман, дожди, а также лёгкие утренние заморозки – всё это делает дорогу для водителей не только опасной, но и трудной. Только умело применяющий все меры предосторожности водитель, сможет преодолеть трудные участки пути. На мокром асфальте и дороге, покрытой листьями опасны как обгоны, так и резкое торможение.</w:t>
      </w:r>
    </w:p>
    <w:p w14:paraId="00000032">
      <w:pPr>
        <w:spacing w:line="360" w:lineRule="auto"/>
        <w:ind w:firstLine="709"/>
        <w:rPr>
          <w:rFonts w:ascii="Times New Roman" w:cs="Times New Roman" w:hAnsi="Times New Roman"/>
          <w:color w:val="385723" w:themeColor="accent6" w:themeShade="80"/>
          <w:sz w:val="32"/>
          <w:szCs w:val="32"/>
        </w:rPr>
      </w:pPr>
    </w:p>
    <w:p w14:paraId="00000033">
      <w:pPr>
        <w:spacing w:line="360" w:lineRule="auto"/>
        <w:ind w:firstLine="709"/>
        <w:rPr>
          <w:rFonts w:ascii="Times New Roman" w:cs="Times New Roman" w:hAnsi="Times New Roman"/>
          <w:color w:val="385723" w:themeColor="accent6" w:themeShade="80"/>
          <w:sz w:val="32"/>
          <w:szCs w:val="32"/>
        </w:rPr>
      </w:pPr>
    </w:p>
    <w:p w14:paraId="00000034">
      <w:pPr>
        <w:spacing w:line="360" w:lineRule="auto"/>
        <w:ind w:firstLine="709"/>
        <w:rPr>
          <w:rFonts w:ascii="Times New Roman" w:cs="Times New Roman" w:hAnsi="Times New Roman"/>
          <w:color w:val="385723" w:themeColor="accent6" w:themeShade="80"/>
          <w:sz w:val="32"/>
          <w:szCs w:val="32"/>
        </w:rPr>
      </w:pPr>
    </w:p>
    <w:p w14:paraId="00000035">
      <w:pPr>
        <w:spacing w:line="360" w:lineRule="auto"/>
        <w:ind w:firstLine="709"/>
        <w:rPr>
          <w:rFonts w:ascii="Times New Roman" w:cs="Times New Roman" w:hAnsi="Times New Roman"/>
          <w:color w:val="385723" w:themeColor="accent6" w:themeShade="80"/>
          <w:sz w:val="32"/>
          <w:szCs w:val="32"/>
        </w:rPr>
      </w:pPr>
    </w:p>
    <w:p w14:paraId="00000036">
      <w:pPr>
        <w:spacing w:line="360" w:lineRule="auto"/>
        <w:rPr>
          <w:rFonts w:ascii="Times New Roman" w:cs="Times New Roman" w:hAnsi="Times New Roman"/>
          <w:color w:val="385723" w:themeColor="accent6" w:themeShade="80"/>
          <w:sz w:val="32"/>
          <w:szCs w:val="32"/>
        </w:rPr>
      </w:pPr>
    </w:p>
    <w:p w14:paraId="00000037">
      <w:pPr>
        <w:spacing w:line="360" w:lineRule="auto"/>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 xml:space="preserve">Необходимо заранее готовить свой автомобиль к осени и дождям. Осенняя пора крайне неприятна для водителей. Вокруг слякоть, сырость и грязь. Машину осенью приходится чаще мыть, видимость на дороге снижается, двигатель заводится гораздо хуже. </w:t>
      </w:r>
    </w:p>
    <w:p w14:paraId="00000038">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 xml:space="preserve">Как правило, наступающие холода, гололед и ветер способствуют увеличению количества ДТП на дорогах. </w:t>
      </w:r>
    </w:p>
    <w:p w14:paraId="00000039">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Изменение погодных условий с приходом осени, а также перепады температуры приводят к обледенению дорожного покрытия. При выпадении осадков в виде снега ледяная корка оказывается под снеговым покровом, при этом она смешивается с различными реагентами. В связи с этим дорожное движение затрудняется и усложняется.</w:t>
      </w:r>
    </w:p>
    <w:p w14:paraId="0000003A">
      <w:pPr>
        <w:spacing w:line="360" w:lineRule="auto"/>
        <w:ind w:firstLine="709"/>
        <w:rPr>
          <w:rFonts w:ascii="Times New Roman" w:cs="Times New Roman" w:hAnsi="Times New Roman"/>
          <w:color w:val="385723" w:themeColor="accent6" w:themeShade="80"/>
          <w:sz w:val="32"/>
          <w:szCs w:val="32"/>
        </w:rPr>
      </w:pPr>
      <w:r>
        <w:rPr>
          <w:color w:val="385723" w:themeColor="accent6" w:themeShade="80"/>
          <w:lang w:eastAsia="ru-RU"/>
        </w:rPr>
        <w:drawing xmlns:mc="http://schemas.openxmlformats.org/markup-compatibility/2006">
          <wp:anchor allowOverlap="1" behindDoc="1" distT="0" distB="0" distL="114300" distR="114300" layoutInCell="1" locked="0" relativeHeight="251678720" simplePos="0">
            <wp:simplePos x="0" y="0"/>
            <wp:positionH relativeFrom="page">
              <wp:align>left</wp:align>
            </wp:positionH>
            <wp:positionV relativeFrom="paragraph">
              <wp:posOffset>-715010</wp:posOffset>
            </wp:positionV>
            <wp:extent cx="7591150" cy="10685780"/>
            <wp:effectExtent l="0" t="0" r="0" b="0"/>
            <wp:wrapNone/>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1"/>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color w:val="385723" w:themeColor="accent6" w:themeShade="80"/>
          <w:sz w:val="32"/>
          <w:szCs w:val="32"/>
        </w:rPr>
        <w:t xml:space="preserve">Прежде чем садиться за руль в такую погоду, водителю нужно определить качество дорожного покрытия, а также оценить условия передвижения. Оценка дорожного покрытия после выпадения осадков и изменения температуры занимает определенное время даже у опытного водителя. Поэтому, прежде чем в утреннее время выехать на работу, постарайтесь учесть, как изменилась температура воздуха, будет ли дождь или снег в течение дня. </w:t>
      </w:r>
    </w:p>
    <w:p w14:paraId="0000003B">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Следует отметить, что управление автомобиля в дождь -дело весьма непростое. Частые дожди, сокращение светлого времени суток, опадающие листья на проезжей части – ко необх</w:t>
      </w:r>
      <w:r>
        <w:rPr>
          <w:rFonts w:ascii="Times New Roman" w:cs="Times New Roman" w:hAnsi="Times New Roman"/>
          <w:color w:val="385723" w:themeColor="accent6" w:themeShade="80"/>
          <w:sz w:val="32"/>
          <w:szCs w:val="32"/>
        </w:rPr>
        <w:t>одимо</w:t>
      </w:r>
    </w:p>
    <w:p w14:paraId="0000003C">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lang w:eastAsia="ru-RU"/>
        </w:rPr>
        <w:drawing xmlns:mc="http://schemas.openxmlformats.org/markup-compatibility/2006">
          <wp:anchor allowOverlap="1" behindDoc="0" distT="0" distB="0" distL="114300" distR="114300" layoutInCell="1" locked="0" relativeHeight="251666432" simplePos="0">
            <wp:simplePos x="0" y="0"/>
            <wp:positionH relativeFrom="column">
              <wp:posOffset>453390</wp:posOffset>
            </wp:positionH>
            <wp:positionV relativeFrom="paragraph">
              <wp:posOffset>156210</wp:posOffset>
            </wp:positionV>
            <wp:extent cx="4453466" cy="2505075"/>
            <wp:effectExtent l="0" t="0" r="0" b="0"/>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2"/>
                    <a:srcRect/>
                    <a:stretch>
                      <a:fillRect/>
                    </a:stretch>
                  </pic:blipFill>
                  <pic:spPr>
                    <a:xfrm>
                      <a:off x="0" y="0"/>
                      <a:ext cx="4453466"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color w:val="385723" w:themeColor="accent6" w:themeShade="80"/>
          <w:sz w:val="32"/>
          <w:szCs w:val="32"/>
        </w:rPr>
        <w:t>адаптироваться после сухих и солнечных летних день</w:t>
      </w:r>
      <w:r>
        <w:rPr>
          <w:rFonts w:ascii="Times New Roman" w:cs="Times New Roman" w:hAnsi="Times New Roman"/>
          <w:color w:val="385723" w:themeColor="accent6" w:themeShade="80"/>
          <w:sz w:val="32"/>
          <w:szCs w:val="32"/>
        </w:rPr>
        <w:t>.</w:t>
      </w:r>
    </w:p>
    <w:p w14:paraId="0000003D">
      <w:pPr>
        <w:spacing w:line="360" w:lineRule="auto"/>
        <w:ind w:firstLine="709"/>
        <w:rPr>
          <w:rFonts w:ascii="Times New Roman" w:cs="Times New Roman" w:hAnsi="Times New Roman"/>
          <w:color w:val="385723" w:themeColor="accent6" w:themeShade="80"/>
          <w:sz w:val="32"/>
          <w:szCs w:val="32"/>
        </w:rPr>
      </w:pPr>
    </w:p>
    <w:p w14:paraId="0000003E">
      <w:pPr>
        <w:spacing w:line="360" w:lineRule="auto"/>
        <w:ind w:firstLine="709"/>
        <w:rPr>
          <w:rFonts w:ascii="Times New Roman" w:cs="Times New Roman" w:hAnsi="Times New Roman"/>
          <w:color w:val="385723" w:themeColor="accent6" w:themeShade="80"/>
          <w:sz w:val="32"/>
          <w:szCs w:val="32"/>
        </w:rPr>
      </w:pPr>
    </w:p>
    <w:p w14:paraId="0000003F">
      <w:pPr>
        <w:spacing w:line="360" w:lineRule="auto"/>
        <w:ind w:firstLine="709"/>
        <w:rPr>
          <w:rFonts w:ascii="Times New Roman" w:cs="Times New Roman" w:hAnsi="Times New Roman"/>
          <w:color w:val="385723" w:themeColor="accent6" w:themeShade="80"/>
          <w:sz w:val="32"/>
          <w:szCs w:val="32"/>
        </w:rPr>
      </w:pPr>
    </w:p>
    <w:p w14:paraId="00000040">
      <w:pPr>
        <w:spacing w:line="360" w:lineRule="auto"/>
        <w:ind w:firstLine="709"/>
        <w:rPr>
          <w:rFonts w:ascii="Times New Roman" w:cs="Times New Roman" w:hAnsi="Times New Roman"/>
          <w:color w:val="385723" w:themeColor="accent6" w:themeShade="80"/>
          <w:sz w:val="32"/>
          <w:szCs w:val="32"/>
        </w:rPr>
      </w:pPr>
    </w:p>
    <w:p w14:paraId="00000041">
      <w:pPr>
        <w:spacing w:line="360" w:lineRule="auto"/>
        <w:rPr>
          <w:rFonts w:ascii="Times New Roman" w:cs="Times New Roman" w:hAnsi="Times New Roman"/>
          <w:color w:val="385723" w:themeColor="accent6" w:themeShade="80"/>
          <w:sz w:val="32"/>
          <w:szCs w:val="32"/>
        </w:rPr>
      </w:pPr>
    </w:p>
    <w:p w14:paraId="00000042">
      <w:pPr>
        <w:spacing w:line="360" w:lineRule="auto"/>
        <w:jc w:val="center"/>
        <w:rPr>
          <w:rFonts w:ascii="Times New Roman" w:cs="Times New Roman" w:hAnsi="Times New Roman"/>
          <w:b/>
          <w:i/>
          <w:color w:val="385723" w:themeColor="accent6" w:themeShade="80"/>
          <w:sz w:val="32"/>
          <w:szCs w:val="32"/>
          <w:u w:val="single"/>
        </w:rPr>
      </w:pPr>
      <w:r>
        <w:rPr>
          <w:rFonts w:ascii="Times New Roman" w:cs="Times New Roman" w:hAnsi="Times New Roman"/>
          <w:b/>
          <w:i/>
          <w:color w:val="385723" w:themeColor="accent6" w:themeShade="80"/>
          <w:sz w:val="32"/>
          <w:szCs w:val="32"/>
          <w:u w:val="single"/>
        </w:rPr>
        <w:t>Уважаемые водители!</w:t>
      </w:r>
    </w:p>
    <w:p w14:paraId="00000043">
      <w:pPr>
        <w:spacing w:after="0"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 xml:space="preserve">Соблюдайте требования Правил дорожного движения, будьте предельно внимательными и </w:t>
      </w:r>
      <w:r>
        <w:rPr>
          <w:rFonts w:ascii="Times New Roman" w:cs="Times New Roman" w:hAnsi="Times New Roman"/>
          <w:color w:val="385723" w:themeColor="accent6" w:themeShade="80"/>
          <w:sz w:val="32"/>
          <w:szCs w:val="32"/>
        </w:rPr>
        <w:t>взаимовежливыми</w:t>
      </w:r>
      <w:r>
        <w:rPr>
          <w:rFonts w:ascii="Times New Roman" w:cs="Times New Roman" w:hAnsi="Times New Roman"/>
          <w:color w:val="385723" w:themeColor="accent6" w:themeShade="80"/>
          <w:sz w:val="32"/>
          <w:szCs w:val="32"/>
        </w:rPr>
        <w:t xml:space="preserve"> на дорогах. Ведь от культуры поведения на дороге зависит жизнь людей. Осенью автомобиль нужно вести аккуратно, спокойно, перестраховываясь перед каждым перестроением</w:t>
      </w:r>
      <w:r>
        <w:rPr>
          <w:rFonts w:ascii="Times New Roman" w:cs="Times New Roman" w:hAnsi="Times New Roman"/>
          <w:color w:val="385723" w:themeColor="accent6" w:themeShade="80"/>
          <w:sz w:val="32"/>
          <w:szCs w:val="32"/>
        </w:rPr>
        <w:t>.</w:t>
      </w:r>
    </w:p>
    <w:p w14:paraId="00000044">
      <w:pPr>
        <w:spacing w:after="0"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 xml:space="preserve"> Помните главное: безопасность </w:t>
      </w:r>
      <w:r>
        <w:rPr>
          <w:rFonts w:ascii="Times New Roman" w:cs="Times New Roman" w:hAnsi="Times New Roman"/>
          <w:color w:val="385723" w:themeColor="accent6" w:themeShade="80"/>
          <w:sz w:val="32"/>
          <w:szCs w:val="32"/>
        </w:rPr>
        <w:t xml:space="preserve">водителя зависит от его физического состояния и дисциплинированности. Отправляясь в </w:t>
      </w:r>
      <w:r>
        <w:rPr>
          <w:rFonts w:ascii="Times New Roman" w:cs="Times New Roman" w:hAnsi="Times New Roman"/>
          <w:color w:val="385723" w:themeColor="accent6" w:themeShade="80"/>
          <w:sz w:val="32"/>
          <w:szCs w:val="32"/>
        </w:rPr>
        <w:t xml:space="preserve">путь, хорошенько </w:t>
      </w:r>
      <w:bookmarkStart w:id="0" w:name="_GoBack"/>
      <w:r>
        <w:rPr>
          <w:color w:val="385723" w:themeColor="accent6" w:themeShade="80"/>
          <w:lang w:eastAsia="ru-RU"/>
        </w:rPr>
        <w:drawing xmlns:mc="http://schemas.openxmlformats.org/markup-compatibility/2006">
          <wp:anchor allowOverlap="1" behindDoc="1" distT="0" distB="0" distL="114300" distR="114300" layoutInCell="1" locked="0" relativeHeight="251680768" simplePos="0">
            <wp:simplePos x="0" y="0"/>
            <wp:positionH relativeFrom="page">
              <wp:align>right</wp:align>
            </wp:positionH>
            <wp:positionV relativeFrom="paragraph">
              <wp:posOffset>-724535</wp:posOffset>
            </wp:positionV>
            <wp:extent cx="7591150" cy="10685780"/>
            <wp:effectExtent l="0" t="0" r="0" b="0"/>
            <wp:wrapNone/>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3"/>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cs="Times New Roman" w:hAnsi="Times New Roman"/>
          <w:color w:val="385723" w:themeColor="accent6" w:themeShade="80"/>
          <w:sz w:val="32"/>
          <w:szCs w:val="32"/>
        </w:rPr>
        <w:t>отдохните, а сев за руль, не забывайте об уважении к другим участникам дорожного движения. Старайтесь всегда готовить свою машину к осени и ездите аккуратно!</w:t>
      </w:r>
    </w:p>
    <w:p w14:paraId="00000045">
      <w:pPr>
        <w:spacing w:after="0"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Понятно, что осенние дожди и ветры, а также изморозь и снегопад создают огромные сложности на дорогах для водителей. Дети, надев куртки с капюшонами, пользуясь зонтами, закрываясь ими от ветра, с одной стороны, тем самым, сковывают свою подвижность, а с другой стороны уменьшают себе обзор.</w:t>
      </w:r>
    </w:p>
    <w:p w14:paraId="00000046">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Ценой проявления безответственности и беспечности, как со стороны водителей, так и самих пешеходов – всё чаще становятся жизни и здоровье людей.</w:t>
      </w:r>
    </w:p>
    <w:p w14:paraId="00000047">
      <w:pPr>
        <w:spacing w:line="360" w:lineRule="auto"/>
        <w:ind w:firstLine="709"/>
        <w:rPr>
          <w:rFonts w:ascii="Times New Roman" w:cs="Times New Roman" w:hAnsi="Times New Roman"/>
          <w:color w:val="385723" w:themeColor="accent6" w:themeShade="80"/>
          <w:sz w:val="32"/>
          <w:szCs w:val="32"/>
        </w:rPr>
      </w:pPr>
      <w:r>
        <w:rPr>
          <w:rFonts w:ascii="Times New Roman" w:cs="Times New Roman" w:hAnsi="Times New Roman"/>
          <w:color w:val="385723" w:themeColor="accent6" w:themeShade="80"/>
          <w:sz w:val="32"/>
          <w:szCs w:val="32"/>
        </w:rPr>
        <w:t>В тёмное время суток, особенно в ненастную погоду, силуэты людей сливаются с проезжей частью и становятся трудно различимыми для водителей автомобилей. Переход проезжей части в неустановленном месте, в этих условиях, вдвойне опасен для пешеходов. Но даже на пешеходном переходе следует быть предельно внимательными и осторожными, переходя проезжую часть, сначала, убедившись, что водители зам</w:t>
      </w:r>
      <w:r>
        <w:rPr>
          <w:rFonts w:ascii="Times New Roman" w:cs="Times New Roman" w:hAnsi="Times New Roman"/>
          <w:color w:val="385723" w:themeColor="accent6" w:themeShade="80"/>
          <w:sz w:val="32"/>
          <w:szCs w:val="32"/>
        </w:rPr>
        <w:t>етили вас и уступают вам дорогу</w:t>
      </w:r>
      <w:r>
        <w:rPr>
          <w:rFonts w:ascii="Times New Roman" w:cs="Times New Roman" w:hAnsi="Times New Roman"/>
          <w:color w:val="385723" w:themeColor="accent6" w:themeShade="80"/>
          <w:sz w:val="32"/>
          <w:szCs w:val="32"/>
        </w:rPr>
        <w:t xml:space="preserve"> </w:t>
      </w:r>
    </w:p>
    <w:p w14:paraId="00000048">
      <w:pPr>
        <w:spacing w:line="360" w:lineRule="auto"/>
        <w:ind w:firstLine="709"/>
        <w:jc w:val="center"/>
        <w:rPr>
          <w:rFonts w:ascii="Times New Roman" w:cs="Times New Roman" w:hAnsi="Times New Roman"/>
          <w:b/>
          <w:i/>
          <w:color w:val="385723" w:themeColor="accent6" w:themeShade="80"/>
          <w:sz w:val="32"/>
          <w:szCs w:val="32"/>
          <w:u w:val="single"/>
        </w:rPr>
      </w:pPr>
      <w:r>
        <w:rPr>
          <w:rFonts w:ascii="Times New Roman" w:cs="Times New Roman" w:hAnsi="Times New Roman"/>
          <w:color w:val="385723" w:themeColor="accent6" w:themeShade="80"/>
          <w:sz w:val="32"/>
          <w:szCs w:val="32"/>
          <w:lang w:eastAsia="ru-RU"/>
        </w:rPr>
        <w:drawing xmlns:mc="http://schemas.openxmlformats.org/markup-compatibility/2006">
          <wp:anchor allowOverlap="1" behindDoc="0" distT="0" distB="0" distL="114300" distR="114300" layoutInCell="1" locked="0" relativeHeight="251668480" simplePos="0">
            <wp:simplePos x="0" y="0"/>
            <wp:positionH relativeFrom="page">
              <wp:align>center</wp:align>
            </wp:positionH>
            <wp:positionV relativeFrom="paragraph">
              <wp:posOffset>1417563</wp:posOffset>
            </wp:positionV>
            <wp:extent cx="4184620" cy="1685925"/>
            <wp:effectExtent l="0" t="0" r="0" b="0"/>
            <wp:wrapNone/>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4"/>
                    <a:srcRect/>
                    <a:stretch>
                      <a:fillRect/>
                    </a:stretch>
                  </pic:blipFill>
                  <pic:spPr>
                    <a:xfrm>
                      <a:off x="0" y="0"/>
                      <a:ext cx="418462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i/>
          <w:color w:val="385723" w:themeColor="accent6" w:themeShade="80"/>
          <w:sz w:val="32"/>
          <w:szCs w:val="32"/>
          <w:u w:val="single"/>
        </w:rPr>
        <w:t>Помните! Ребёнок учится «законам дороги», беря пример с Вас,</w:t>
      </w:r>
      <w:r>
        <w:rPr>
          <w:rFonts w:ascii="Times New Roman" w:cs="Times New Roman" w:hAnsi="Times New Roman"/>
          <w:b/>
          <w:i/>
          <w:color w:val="385723" w:themeColor="accent6" w:themeShade="80"/>
          <w:sz w:val="32"/>
          <w:szCs w:val="32"/>
          <w:u w:val="single"/>
        </w:rPr>
        <w:t xml:space="preserve"> родителей, и других взрослых.  </w:t>
      </w:r>
      <w:r>
        <w:rPr>
          <w:rFonts w:ascii="Times New Roman" w:cs="Times New Roman" w:hAnsi="Times New Roman"/>
          <w:b/>
          <w:i/>
          <w:color w:val="385723" w:themeColor="accent6" w:themeShade="80"/>
          <w:sz w:val="32"/>
          <w:szCs w:val="32"/>
          <w:u w:val="single"/>
        </w:rPr>
        <w:t xml:space="preserve">Пусть Ваш пример учит дисциплинированному поведению на улице не только Вашего </w:t>
      </w:r>
      <w:r>
        <w:rPr>
          <w:color w:val="385723" w:themeColor="accent6" w:themeShade="80"/>
          <w:lang w:eastAsia="ru-RU"/>
        </w:rPr>
        <w:drawing xmlns:mc="http://schemas.openxmlformats.org/markup-compatibility/2006">
          <wp:anchor allowOverlap="1" behindDoc="1" distT="0" distB="0" distL="114300" distR="114300" layoutInCell="1" locked="0" relativeHeight="251668481" simplePos="0">
            <wp:simplePos x="0" y="0"/>
            <wp:positionH relativeFrom="page">
              <wp:posOffset>1080135</wp:posOffset>
            </wp:positionH>
            <wp:positionV relativeFrom="paragraph">
              <wp:posOffset>1051560</wp:posOffset>
            </wp:positionV>
            <wp:extent cx="7591150" cy="10685780"/>
            <wp:effectExtent l="0" t="0" r="0" b="0"/>
            <wp:wrapNone/>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5"/>
                    <a:srcRect/>
                    <a:stretch>
                      <a:fillRect/>
                    </a:stretch>
                  </pic:blipFill>
                  <pic:spPr>
                    <a:xfrm>
                      <a:off x="0" y="0"/>
                      <a:ext cx="759115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i/>
          <w:color w:val="385723" w:themeColor="accent6" w:themeShade="80"/>
          <w:sz w:val="32"/>
          <w:szCs w:val="32"/>
          <w:u w:val="single"/>
        </w:rPr>
        <w:t>ребенка, но и других детей.</w:t>
      </w:r>
    </w:p>
    <w:p w14:paraId="00000049">
      <w:pPr>
        <w:spacing w:line="360" w:lineRule="auto"/>
        <w:ind w:firstLine="709"/>
        <w:rPr>
          <w:rFonts w:ascii="Times New Roman" w:cs="Times New Roman" w:hAnsi="Times New Roman"/>
          <w:color w:val="385723" w:themeColor="accent6" w:themeShade="80"/>
          <w:sz w:val="32"/>
          <w:szCs w:val="32"/>
        </w:rPr>
      </w:pPr>
    </w:p>
    <w:sectPr>
      <w:pgSz w:w="11906" w:h="16838"/>
      <w:pgMar w:top="1134"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00000000" w:usb1="00000000" w:usb2="00000009" w:usb3="00000000" w:csb0="000001ff" w:csb1="00000000"/>
  </w:font>
  <w:font w:name="Times New Roman">
    <w:panose1 w:val="02020603050405020304"/>
    <w:charset w:val="cc"/>
    <w:family w:val="roman"/>
    <w:pitch w:val="variable"/>
    <w:sig w:usb0="00000000" w:usb1="00000000" w:usb2="00000009" w:usb3="00000000" w:csb0="000001ff" w:csb1="00000000"/>
  </w:font>
  <w:font w:name="Arial">
    <w:panose1 w:val="020b0604020202020204"/>
    <w:charset w:val="cc"/>
    <w:family w:val="swiss"/>
    <w:pitch w:val="variable"/>
    <w:sig w:usb0="00000000" w:usb1="00000000" w:usb2="00000009" w:usb3="00000000" w:csb0="000001ff" w:csb1="00000000"/>
  </w:font>
  <w:font w:name="Calibri Light">
    <w:panose1 w:val="020f0302020204030204"/>
    <w:charset w:val="cc"/>
    <w:family w:val="swiss"/>
    <w:pitch w:val="variable"/>
    <w:sig w:usb0="00000000" w:usb1="00000000"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8A9"/>
    <w:rsid w:val="006E39F0"/>
    <w:rsid w:val="00C058A9"/>
    <w:rsid w:val="00C72E47"/>
    <w:rsid w:val="00D57113"/>
    <w:rsid w:val="00D71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EEB37"/>
  <w15:chartTrackingRefBased/>
  <w15:docId w15:val="{FAD0F532-122A-46C5-B801-254AEEACB002}"/>
  <w:footnotePr/>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160" w:line="259" w:lineRule="auto"/>
      </w:pPr>
    </w:pPrDefault>
  </w:docDefaults>
  <w:style w:type="paragraph" w:styleId="Heading1">
    <w:name w:val="Heading 1"/>
    <w:link w:val="Heading1Char"/>
    <w:uiPriority w:val="9"/>
    <w:qFormat w:val="on"/>
    <w:pPr>
      <w:keepNext w:val="on"/>
      <w:keepLines w:val="on"/>
      <w:spacing w:before="480" w:after="0"/>
    </w:pPr>
    <w:rPr>
      <w:rFonts w:asciiTheme="majorHAnsi" w:cstheme="majorBidi" w:eastAsiaTheme="majorEastAsia" w:hAnsiTheme="majorHAnsi"/>
      <w:b/>
      <w:bCs/>
      <w:color w:val="2e74b4" w:themeColor="accent1" w:themeShade="bf"/>
      <w:sz w:val="28"/>
      <w:szCs w:val="28"/>
    </w:rPr>
  </w:style>
  <w:style w:type="paragraph" w:styleId="Heading2">
    <w:name w:val="Heading 2"/>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5b9bd5" w:themeColor="accent1"/>
      <w:sz w:val="26"/>
      <w:szCs w:val="26"/>
    </w:rPr>
  </w:style>
  <w:style w:type="paragraph" w:styleId="Heading3">
    <w:name w:val="Heading 3"/>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5b9bd5" w:themeColor="accent1"/>
    </w:rPr>
  </w:style>
  <w:style w:type="paragraph" w:styleId="Heading4">
    <w:name w:val="Heading 4"/>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5b9bd5" w:themeColor="accent1"/>
    </w:rPr>
  </w:style>
  <w:style w:type="paragraph" w:styleId="Heading5">
    <w:name w:val="Heading 5"/>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4d77" w:themeColor="accent1" w:themeShade="7f"/>
    </w:rPr>
  </w:style>
  <w:style w:type="paragraph" w:styleId="Heading6">
    <w:name w:val="Heading 6"/>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4d77" w:themeColor="accent1" w:themeShade="7f"/>
    </w:rPr>
  </w:style>
  <w:style w:type="paragraph" w:styleId="Heading7">
    <w:name w:val="Heading 7"/>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link w:val="Heading1"/>
    <w:uiPriority w:val="9"/>
    <w:rPr>
      <w:rFonts w:asciiTheme="majorHAnsi" w:cstheme="majorBidi" w:eastAsiaTheme="majorEastAsia" w:hAnsiTheme="majorHAnsi"/>
      <w:b/>
      <w:bCs/>
      <w:color w:val="2e74b4" w:themeColor="accent1" w:themeShade="bf"/>
      <w:sz w:val="28"/>
      <w:szCs w:val="28"/>
    </w:rPr>
  </w:style>
  <w:style w:type="character" w:customStyle="1" w:styleId="Heading2Char">
    <w:name w:val="Heading 2 Char"/>
    <w:link w:val="Heading2"/>
    <w:uiPriority w:val="9"/>
    <w:rPr>
      <w:rFonts w:asciiTheme="majorHAnsi" w:cstheme="majorBidi" w:eastAsiaTheme="majorEastAsia" w:hAnsiTheme="majorHAnsi"/>
      <w:b/>
      <w:bCs/>
      <w:color w:val="5b9bd5" w:themeColor="accent1"/>
      <w:sz w:val="26"/>
      <w:szCs w:val="26"/>
    </w:rPr>
  </w:style>
  <w:style w:type="character" w:customStyle="1" w:styleId="Heading3Char">
    <w:name w:val="Heading 3 Char"/>
    <w:link w:val="Heading3"/>
    <w:uiPriority w:val="9"/>
    <w:rPr>
      <w:rFonts w:asciiTheme="majorHAnsi" w:cstheme="majorBidi" w:eastAsiaTheme="majorEastAsia" w:hAnsiTheme="majorHAnsi"/>
      <w:b/>
      <w:bCs/>
      <w:color w:val="5b9bd5"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5b9bd5" w:themeColor="accent1"/>
    </w:rPr>
  </w:style>
  <w:style w:type="character" w:customStyle="1" w:styleId="Heading5Char">
    <w:name w:val="Heading 5 Char"/>
    <w:link w:val="Heading5"/>
    <w:uiPriority w:val="9"/>
    <w:rPr>
      <w:rFonts w:asciiTheme="majorHAnsi" w:cstheme="majorBidi" w:eastAsiaTheme="majorEastAsia" w:hAnsiTheme="majorHAnsi"/>
      <w:color w:val="1f4d77"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1f4d77"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TitleChar"/>
    <w:uiPriority w:val="10"/>
    <w:qFormat w:val="on"/>
    <w:pPr>
      <w:pBdr>
        <w:bottom w:val="single" w:color="5b9bd5"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link w:val="SubtitleChar"/>
    <w:uiPriority w:val="11"/>
    <w:qFormat w:val="on"/>
    <w:pPr/>
    <w:rPr>
      <w:rFonts w:asciiTheme="majorHAnsi" w:cstheme="majorBidi" w:eastAsiaTheme="majorEastAsia" w:hAnsiTheme="majorHAnsi"/>
      <w:i/>
      <w:iCs/>
      <w:color w:val="5b9bd5" w:themeColor="accent1"/>
      <w:spacing w:val="15"/>
      <w:sz w:val="24"/>
      <w:szCs w:val="24"/>
    </w:rPr>
  </w:style>
  <w:style w:type="character" w:customStyle="1" w:styleId="SubtitleChar">
    <w:name w:val="Subtitle Char"/>
    <w:link w:val="Subtitle"/>
    <w:uiPriority w:val="11"/>
    <w:rPr>
      <w:rFonts w:asciiTheme="majorHAnsi" w:cstheme="majorBidi" w:eastAsiaTheme="majorEastAsia" w:hAnsiTheme="majorHAnsi"/>
      <w:i/>
      <w:iCs/>
      <w:color w:val="5b9bd5"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5b9bd5" w:themeColor="accent1"/>
    </w:rPr>
  </w:style>
  <w:style w:type="character" w:styleId="Strong">
    <w:name w:val="Strong"/>
    <w:uiPriority w:val="22"/>
    <w:qFormat w:val="on"/>
    <w:rPr>
      <w:b/>
      <w:bCs/>
    </w:rPr>
  </w:style>
  <w:style w:type="paragraph" w:styleId="Quote">
    <w:name w:val="Quote"/>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val="on"/>
    <w:pPr>
      <w:pBdr>
        <w:bottom w:val="single" w:color="5b9bd5" w:themeColor="accent1" w:sz="4" w:space="4"/>
      </w:pBdr>
      <w:spacing w:before="200" w:after="280"/>
      <w:ind w:left="936" w:right="936"/>
    </w:pPr>
    <w:rPr>
      <w:b/>
      <w:bCs/>
      <w:i/>
      <w:iCs/>
      <w:color w:val="5b9bd5" w:themeColor="accent1"/>
    </w:rPr>
  </w:style>
  <w:style w:type="character" w:customStyle="1" w:styleId="IntenseQuoteChar">
    <w:name w:val="Intense Quote Char"/>
    <w:link w:val="IntenseQuote"/>
    <w:uiPriority w:val="30"/>
    <w:rPr>
      <w:b/>
      <w:bCs/>
      <w:i/>
      <w:iCs/>
      <w:color w:val="5b9bd5" w:themeColor="accent1"/>
    </w:rPr>
  </w:style>
  <w:style w:type="character" w:styleId="SubtleReference">
    <w:name w:val="Subtle Reference"/>
    <w:uiPriority w:val="31"/>
    <w:qFormat w:val="on"/>
    <w:rPr>
      <w:smallCaps/>
      <w:color w:val="ed7d31" w:themeColor="accent2"/>
      <w:u w:val="single"/>
    </w:rPr>
  </w:style>
  <w:style w:type="character" w:styleId="IntenseReference">
    <w:name w:val="Intense Reference"/>
    <w:uiPriority w:val="32"/>
    <w:qFormat w:val="on"/>
    <w:rPr>
      <w:b/>
      <w:bCs/>
      <w:smallCaps/>
      <w:color w:val="ed7d31" w:themeColor="accent2"/>
      <w:spacing w:val="5"/>
      <w:u w:val="single"/>
    </w:rPr>
  </w:style>
  <w:style w:type="character" w:styleId="BookTitle">
    <w:name w:val="Book Title"/>
    <w:uiPriority w:val="33"/>
    <w:qFormat w:val="on"/>
    <w:rPr>
      <w:b/>
      <w:bCs/>
      <w:smallCaps/>
      <w:spacing w:val="5"/>
    </w:rPr>
  </w:style>
  <w:style w:type="paragraph" w:styleId="ListParagraph">
    <w:name w:val="List Paragraph"/>
    <w:uiPriority w:val="34"/>
    <w:qFormat w:val="on"/>
    <w:pPr>
      <w:ind w:left="720"/>
      <w:contextualSpacing w:val="on"/>
    </w:pPr>
  </w:style>
  <w:style w:type="paragraph" w:styleId="Footnotetext">
    <w:name w:val="Footnote text"/>
    <w:link w:val="FootnoteTextChar"/>
    <w:uiPriority w:val="99"/>
    <w:semiHidden w:val="on"/>
    <w:unhideWhenUsed w:val="on"/>
    <w:pPr>
      <w:spacing w:after="0" w:line="240" w:lineRule="auto"/>
    </w:pPr>
    <w:rPr>
      <w:sz w:val="20"/>
      <w:szCs w:val="20"/>
    </w:rPr>
  </w:style>
  <w:style w:type="character" w:customStyle="1" w:styleId="FootnoteTextChar">
    <w:name w:val="Footnote Text Char"/>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563c1" w:themeColor="hyperlink"/>
      <w:u w:val="single"/>
    </w:rPr>
  </w:style>
  <w:style w:type="character" w:styleId="FollowedHyperlink">
    <w:name w:val="FollowedHyperlink"/>
    <w:uiPriority w:val="99"/>
    <w:semiHidden w:val="on"/>
    <w:unhideWhenUsed w:val="on"/>
    <w:rPr>
      <w:color w:val="954f72" w:themeColor="followedHyperlink"/>
      <w:u w:val="single"/>
    </w:rPr>
  </w:style>
  <w:style w:type="paragraph" w:styleId="PlainText">
    <w:name w:val="Plain Text"/>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paragraph" w:styleId="Header">
    <w:name w:val="Header"/>
    <w:link w:val="HeaderChar"/>
    <w:uiPriority w:val="99"/>
    <w:unhideWhenUsed w:val="on"/>
    <w:pPr>
      <w:spacing w:after="0" w:line="240" w:lineRule="auto"/>
    </w:pPr>
  </w:style>
  <w:style w:type="character" w:customStyle="1" w:styleId="HeaderChar">
    <w:name w:val="Header Char"/>
    <w:link w:val="Header"/>
    <w:uiPriority w:val="99"/>
  </w:style>
  <w:style w:type="paragraph" w:styleId="Footer">
    <w:name w:val="Footer"/>
    <w:link w:val="FooterChar"/>
    <w:uiPriority w:val="99"/>
    <w:unhideWhenUsed w:val="on"/>
    <w:pPr>
      <w:spacing w:after="0" w:line="240" w:lineRule="auto"/>
    </w:pPr>
  </w:style>
  <w:style w:type="character" w:customStyle="1" w:styleId="FooterChar">
    <w:name w:val="Footer Char"/>
    <w:link w:val="Footer"/>
    <w:uiPriority w:val="99"/>
  </w:style>
  <w:style w:type="paragraph" w:styleId="Caption">
    <w:name w:val="Caption"/>
    <w:uiPriority w:val="35"/>
    <w:unhideWhenUsed w:val="on"/>
    <w:qFormat w:val="on"/>
    <w:pPr>
      <w:spacing w:after="200" w:line="240" w:lineRule="auto"/>
    </w:pPr>
    <w:rPr>
      <w:i/>
      <w:iCs/>
      <w:color w:val="44546a"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customStyle="1" w:styleId="Обычный1">
    <w:name w:val="Обычный1"/>
    <w:uiPriority w:val="99"/>
    <w:pPr>
      <w:widowControl w:val="off"/>
      <w:spacing w:after="0" w:line="240" w:lineRule="auto"/>
    </w:pPr>
    <w:rPr>
      <w:rFonts w:ascii="Arial" w:cs="Arial" w:eastAsiaTheme="minorEastAsia" w:hAnsi="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11" Type="http://schemas.openxmlformats.org/officeDocument/2006/relationships/fontTable" Target="fontTable.xml"/><Relationship Id="rId12" Type="http://schemas.openxmlformats.org/officeDocument/2006/relationships/theme" Target="theme/theme1.xml"/><Relationship Id="rId13" Type="http://schemas.openxmlformats.org/officeDocument/2006/relationships/image" Target="media/image2.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781</Words>
  <Characters>4452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Марина</cp:lastModifiedBy>
</cp:coreProperties>
</file>