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23C39" w14:textId="5B417BBC" w:rsidR="0056723D" w:rsidRDefault="0056723D" w:rsidP="00B76D8F">
      <w:pPr>
        <w:pStyle w:val="ds-markdown-paragraph"/>
        <w:shd w:val="clear" w:color="auto" w:fill="FFFFFF"/>
        <w:spacing w:before="240" w:beforeAutospacing="0" w:after="0" w:afterAutospacing="0" w:line="360" w:lineRule="auto"/>
        <w:ind w:firstLine="709"/>
        <w:jc w:val="center"/>
        <w:rPr>
          <w:rStyle w:val="a3"/>
          <w:color w:val="0F1115"/>
          <w:sz w:val="28"/>
          <w:szCs w:val="28"/>
        </w:rPr>
      </w:pPr>
      <w:proofErr w:type="spellStart"/>
      <w:r w:rsidRPr="0056723D">
        <w:rPr>
          <w:rStyle w:val="a3"/>
          <w:color w:val="0F1115"/>
          <w:sz w:val="28"/>
          <w:szCs w:val="28"/>
        </w:rPr>
        <w:t>Максат</w:t>
      </w:r>
      <w:proofErr w:type="spellEnd"/>
      <w:r w:rsidRPr="0056723D">
        <w:rPr>
          <w:rStyle w:val="a3"/>
          <w:color w:val="0F1115"/>
          <w:sz w:val="28"/>
          <w:szCs w:val="28"/>
        </w:rPr>
        <w:t xml:space="preserve"> Сапаров</w:t>
      </w:r>
    </w:p>
    <w:p w14:paraId="778238E0" w14:textId="0F0F4838" w:rsidR="00903E85" w:rsidRPr="00903E85" w:rsidRDefault="00903E85" w:rsidP="00B76D8F">
      <w:pPr>
        <w:pStyle w:val="ds-markdown-paragraph"/>
        <w:shd w:val="clear" w:color="auto" w:fill="FFFFFF"/>
        <w:spacing w:before="240" w:beforeAutospacing="0" w:after="0" w:afterAutospacing="0" w:line="360" w:lineRule="auto"/>
        <w:ind w:firstLine="709"/>
        <w:jc w:val="center"/>
        <w:rPr>
          <w:color w:val="0F1115"/>
          <w:sz w:val="28"/>
          <w:szCs w:val="28"/>
        </w:rPr>
      </w:pPr>
      <w:r w:rsidRPr="00903E85">
        <w:rPr>
          <w:rStyle w:val="a3"/>
          <w:color w:val="0F1115"/>
          <w:sz w:val="28"/>
          <w:szCs w:val="28"/>
        </w:rPr>
        <w:t>Управление репутацией отеля в эпоху цифровых отзывов</w:t>
      </w:r>
    </w:p>
    <w:p w14:paraId="59CCE96D" w14:textId="3AD23460" w:rsidR="00903E85" w:rsidRPr="00903E85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color w:val="0F1115"/>
          <w:sz w:val="28"/>
          <w:szCs w:val="28"/>
        </w:rPr>
        <w:t>Аннотация.</w:t>
      </w:r>
      <w:r w:rsidRPr="00903E85">
        <w:rPr>
          <w:color w:val="0F1115"/>
          <w:sz w:val="28"/>
          <w:szCs w:val="28"/>
        </w:rPr>
        <w:t xml:space="preserve"> В статье исследуются современные </w:t>
      </w:r>
      <w:r>
        <w:rPr>
          <w:color w:val="0F1115"/>
          <w:sz w:val="28"/>
          <w:szCs w:val="28"/>
        </w:rPr>
        <w:t>проблемы</w:t>
      </w:r>
      <w:r w:rsidRPr="00903E85">
        <w:rPr>
          <w:color w:val="0F1115"/>
          <w:sz w:val="28"/>
          <w:szCs w:val="28"/>
        </w:rPr>
        <w:t xml:space="preserve"> и стратегии управления репутацией в гостиничном бизнесе в условиях доминирования цифровых платформ и пользовательского контента. Анализируется трансформация репутации из офлайн-фактора в динамичный онлайн-феномен, управляемый отзывами и оценками. Рассматриваются ключевые аспекты работы с цифровыми отзывами: мониторинг, анализ, реакция и интеграция обратной связи в операционные процессы. Делается вывод о критической важности </w:t>
      </w:r>
      <w:proofErr w:type="spellStart"/>
      <w:r w:rsidRPr="00903E85">
        <w:rPr>
          <w:color w:val="0F1115"/>
          <w:sz w:val="28"/>
          <w:szCs w:val="28"/>
        </w:rPr>
        <w:t>проактивного</w:t>
      </w:r>
      <w:proofErr w:type="spellEnd"/>
      <w:r w:rsidRPr="00903E85">
        <w:rPr>
          <w:color w:val="0F1115"/>
          <w:sz w:val="28"/>
          <w:szCs w:val="28"/>
        </w:rPr>
        <w:t xml:space="preserve"> и системного подхода к онлайн-репутации как ключевому фактору конкурентоспособности и успеха отеля.</w:t>
      </w:r>
    </w:p>
    <w:p w14:paraId="2523E4C6" w14:textId="77777777" w:rsidR="00903E85" w:rsidRPr="00903E85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color w:val="0F1115"/>
          <w:sz w:val="28"/>
          <w:szCs w:val="28"/>
        </w:rPr>
        <w:t>Ключевые слова:</w:t>
      </w:r>
      <w:r w:rsidRPr="00903E85">
        <w:rPr>
          <w:color w:val="0F1115"/>
          <w:sz w:val="28"/>
          <w:szCs w:val="28"/>
        </w:rPr>
        <w:t> управление репутацией, цифровые отзывы, гостеприимство, онлайн-репутация, гостиничный бизнес, клиентский опыт, ORM (</w:t>
      </w:r>
      <w:proofErr w:type="spellStart"/>
      <w:r w:rsidRPr="00903E85">
        <w:rPr>
          <w:color w:val="0F1115"/>
          <w:sz w:val="28"/>
          <w:szCs w:val="28"/>
        </w:rPr>
        <w:t>Online</w:t>
      </w:r>
      <w:proofErr w:type="spellEnd"/>
      <w:r w:rsidRPr="00903E85">
        <w:rPr>
          <w:color w:val="0F1115"/>
          <w:sz w:val="28"/>
          <w:szCs w:val="28"/>
        </w:rPr>
        <w:t xml:space="preserve"> </w:t>
      </w:r>
      <w:proofErr w:type="spellStart"/>
      <w:r w:rsidRPr="00903E85">
        <w:rPr>
          <w:color w:val="0F1115"/>
          <w:sz w:val="28"/>
          <w:szCs w:val="28"/>
        </w:rPr>
        <w:t>Reputation</w:t>
      </w:r>
      <w:proofErr w:type="spellEnd"/>
      <w:r w:rsidRPr="00903E85">
        <w:rPr>
          <w:color w:val="0F1115"/>
          <w:sz w:val="28"/>
          <w:szCs w:val="28"/>
        </w:rPr>
        <w:t xml:space="preserve"> </w:t>
      </w:r>
      <w:proofErr w:type="spellStart"/>
      <w:r w:rsidRPr="00903E85">
        <w:rPr>
          <w:color w:val="0F1115"/>
          <w:sz w:val="28"/>
          <w:szCs w:val="28"/>
        </w:rPr>
        <w:t>Management</w:t>
      </w:r>
      <w:proofErr w:type="spellEnd"/>
      <w:r w:rsidRPr="00903E85">
        <w:rPr>
          <w:color w:val="0F1115"/>
          <w:sz w:val="28"/>
          <w:szCs w:val="28"/>
        </w:rPr>
        <w:t>).</w:t>
      </w:r>
    </w:p>
    <w:p w14:paraId="5297D124" w14:textId="77777777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color w:val="0F1115"/>
          <w:sz w:val="28"/>
          <w:szCs w:val="28"/>
        </w:rPr>
        <w:t>Цель исследования:</w:t>
      </w:r>
      <w:r w:rsidRPr="00903E85">
        <w:rPr>
          <w:color w:val="0F1115"/>
          <w:sz w:val="28"/>
          <w:szCs w:val="28"/>
        </w:rPr>
        <w:t> определить эффективные механизмы и инструменты управления онлайн-репутацией отеля, позволяющие минимизировать риски негативных отзывов и максимизировать конкурентные преимущества на основе пользовательского контента.</w:t>
      </w:r>
    </w:p>
    <w:p w14:paraId="16DE3269" w14:textId="740BF649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t xml:space="preserve">Современная индустрия гостеприимства переживает </w:t>
      </w:r>
      <w:r>
        <w:rPr>
          <w:color w:val="0F1115"/>
          <w:sz w:val="28"/>
          <w:szCs w:val="28"/>
        </w:rPr>
        <w:t xml:space="preserve">глубокую </w:t>
      </w:r>
      <w:r w:rsidRPr="00903E85">
        <w:rPr>
          <w:color w:val="0F1115"/>
          <w:sz w:val="28"/>
          <w:szCs w:val="28"/>
        </w:rPr>
        <w:t>трансформацию, вызванную цифровизацией и ростом влияния пользовательского контента</w:t>
      </w:r>
      <w:r w:rsidR="00634BBC" w:rsidRPr="00634BBC">
        <w:rPr>
          <w:color w:val="0F1115"/>
          <w:sz w:val="28"/>
          <w:szCs w:val="28"/>
        </w:rPr>
        <w:t xml:space="preserve"> [</w:t>
      </w:r>
      <w:r w:rsidR="00634BBC" w:rsidRPr="00BD7A40">
        <w:rPr>
          <w:color w:val="0F1115"/>
          <w:sz w:val="28"/>
          <w:szCs w:val="28"/>
        </w:rPr>
        <w:t>1</w:t>
      </w:r>
      <w:r w:rsidR="00634BBC" w:rsidRPr="00634BBC">
        <w:rPr>
          <w:color w:val="0F1115"/>
          <w:sz w:val="28"/>
          <w:szCs w:val="28"/>
        </w:rPr>
        <w:t>]</w:t>
      </w:r>
      <w:r w:rsidRPr="00903E85">
        <w:rPr>
          <w:color w:val="0F1115"/>
          <w:sz w:val="28"/>
          <w:szCs w:val="28"/>
        </w:rPr>
        <w:t>. Традиционные методы формирования репутации постепенно уступают место комплексному управлению цифровым имиджем, где каждый отзыв становится значимым элементом общего восприятия отеля. Это</w:t>
      </w:r>
      <w:r>
        <w:rPr>
          <w:color w:val="0F1115"/>
          <w:sz w:val="28"/>
          <w:szCs w:val="28"/>
        </w:rPr>
        <w:t xml:space="preserve"> </w:t>
      </w:r>
      <w:r w:rsidRPr="00903E85">
        <w:rPr>
          <w:color w:val="0F1115"/>
          <w:sz w:val="28"/>
          <w:szCs w:val="28"/>
        </w:rPr>
        <w:t>требует от гостиничных предприятий принципиально новых подходов к работе с репутацией.</w:t>
      </w:r>
    </w:p>
    <w:p w14:paraId="15DF176F" w14:textId="49C760DE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t xml:space="preserve">Цифровой отзыв – это не просто мнение, это публичный актив, оказывающий прямое воздействие на бронирования. Исследования показывают, что подавляющее большинство туристов читают отзывы перед бронированием, а средний балл оценки и количество негативных </w:t>
      </w:r>
      <w:r w:rsidRPr="00903E85">
        <w:rPr>
          <w:color w:val="0F1115"/>
          <w:sz w:val="28"/>
          <w:szCs w:val="28"/>
        </w:rPr>
        <w:lastRenderedPageBreak/>
        <w:t>комментариев напрямую коррелируют с уровнем конверсии и ценой, которую гость готов заплатить</w:t>
      </w:r>
      <w:r w:rsidR="00FD764B" w:rsidRPr="00FD764B">
        <w:rPr>
          <w:color w:val="0F1115"/>
          <w:sz w:val="28"/>
          <w:szCs w:val="28"/>
        </w:rPr>
        <w:t xml:space="preserve"> [2</w:t>
      </w:r>
      <w:r w:rsidR="00FD764B" w:rsidRPr="00911526">
        <w:rPr>
          <w:color w:val="0F1115"/>
          <w:sz w:val="28"/>
          <w:szCs w:val="28"/>
        </w:rPr>
        <w:t>]</w:t>
      </w:r>
      <w:r w:rsidRPr="00903E85">
        <w:rPr>
          <w:color w:val="0F1115"/>
          <w:sz w:val="28"/>
          <w:szCs w:val="28"/>
        </w:rPr>
        <w:t>. Таким образом, каждый отзыв становится частью маркетингового контента, формирующего ожидания будущих клиентов.</w:t>
      </w:r>
    </w:p>
    <w:p w14:paraId="3C0947E8" w14:textId="7FF001F6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t>Эффективное ORM представляет собой непрерывный цикл, состоящий из нескольких взаимосвязанных этапов</w:t>
      </w:r>
      <w:r w:rsidR="00793196" w:rsidRPr="00793196">
        <w:rPr>
          <w:color w:val="0F1115"/>
          <w:sz w:val="28"/>
          <w:szCs w:val="28"/>
        </w:rPr>
        <w:t xml:space="preserve"> [4]</w:t>
      </w:r>
      <w:r w:rsidRPr="00903E85">
        <w:rPr>
          <w:color w:val="0F1115"/>
          <w:sz w:val="28"/>
          <w:szCs w:val="28"/>
        </w:rPr>
        <w:t>:</w:t>
      </w:r>
    </w:p>
    <w:p w14:paraId="74CBCE38" w14:textId="3F07B2E1" w:rsidR="00B76D8F" w:rsidRDefault="00B76D8F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bCs w:val="0"/>
          <w:color w:val="0F1115"/>
          <w:sz w:val="28"/>
          <w:szCs w:val="28"/>
        </w:rPr>
        <w:t xml:space="preserve">- </w:t>
      </w:r>
      <w:r w:rsidR="00903E85" w:rsidRPr="00903E85">
        <w:rPr>
          <w:rStyle w:val="a3"/>
          <w:b w:val="0"/>
          <w:bCs w:val="0"/>
          <w:color w:val="0F1115"/>
          <w:sz w:val="28"/>
          <w:szCs w:val="28"/>
        </w:rPr>
        <w:t>Мониторинг:</w:t>
      </w:r>
      <w:r w:rsidR="00903E85" w:rsidRPr="00903E85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п</w:t>
      </w:r>
      <w:r w:rsidR="00903E85" w:rsidRPr="00903E85">
        <w:rPr>
          <w:color w:val="0F1115"/>
          <w:sz w:val="28"/>
          <w:szCs w:val="28"/>
        </w:rPr>
        <w:t>остоянное отслеживание упоминаний отеля на всех релевантных платформах (отзывчивые сайты, социальные сети, форумы). Для этого используются как ручные методы, так и специализированные программные решения, которые агрегируют данные и предоставляют аналитику.</w:t>
      </w:r>
    </w:p>
    <w:p w14:paraId="461F2B02" w14:textId="77777777" w:rsidR="00B76D8F" w:rsidRDefault="00B76D8F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bCs w:val="0"/>
          <w:color w:val="0F1115"/>
          <w:sz w:val="28"/>
          <w:szCs w:val="28"/>
        </w:rPr>
        <w:t xml:space="preserve">- </w:t>
      </w:r>
      <w:r w:rsidR="00903E85" w:rsidRPr="00903E85">
        <w:rPr>
          <w:rStyle w:val="a3"/>
          <w:b w:val="0"/>
          <w:bCs w:val="0"/>
          <w:color w:val="0F1115"/>
          <w:sz w:val="28"/>
          <w:szCs w:val="28"/>
        </w:rPr>
        <w:t>Анализ и сегментация:</w:t>
      </w:r>
      <w:r w:rsidR="00903E85" w:rsidRPr="00903E85">
        <w:rPr>
          <w:color w:val="0F1115"/>
          <w:sz w:val="28"/>
          <w:szCs w:val="28"/>
        </w:rPr>
        <w:t> </w:t>
      </w:r>
      <w:r w:rsidR="00903E85">
        <w:rPr>
          <w:color w:val="0F1115"/>
          <w:sz w:val="28"/>
          <w:szCs w:val="28"/>
        </w:rPr>
        <w:t>н</w:t>
      </w:r>
      <w:r w:rsidR="00903E85" w:rsidRPr="00903E85">
        <w:rPr>
          <w:color w:val="0F1115"/>
          <w:sz w:val="28"/>
          <w:szCs w:val="28"/>
        </w:rPr>
        <w:t>е все отзывы одинаково значимы. Важно выделять конструктивную критику, отражающую системные проблемы (чистота, шум, работа персонала), и отделять ее от субъективных замечаний. Анализ отзывов позволяет выявить общие тенденции и болевые точки.</w:t>
      </w:r>
    </w:p>
    <w:p w14:paraId="038899A3" w14:textId="77777777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b w:val="0"/>
          <w:bCs w:val="0"/>
          <w:color w:val="0F1115"/>
          <w:sz w:val="28"/>
          <w:szCs w:val="28"/>
        </w:rPr>
        <w:t>На негативные отзывы:</w:t>
      </w:r>
      <w:r w:rsidRPr="00903E85">
        <w:rPr>
          <w:color w:val="0F1115"/>
          <w:sz w:val="28"/>
          <w:szCs w:val="28"/>
        </w:rPr>
        <w:t> </w:t>
      </w:r>
      <w:r w:rsidR="00B76D8F">
        <w:rPr>
          <w:color w:val="0F1115"/>
          <w:sz w:val="28"/>
          <w:szCs w:val="28"/>
        </w:rPr>
        <w:t>к</w:t>
      </w:r>
      <w:r w:rsidRPr="00903E85">
        <w:rPr>
          <w:color w:val="0F1115"/>
          <w:sz w:val="28"/>
          <w:szCs w:val="28"/>
        </w:rPr>
        <w:t>лючевое правило – отвечать на все негативные отзывы быстро, персонально и профессионально. Цель – не вступить в спор, а продемонстрировать будущим гостям, что руководство заботится о проблемах. Ответ должен включать извинения, признание проблемы и описание конкретных шагов, предпринятых для ее решения.</w:t>
      </w:r>
    </w:p>
    <w:p w14:paraId="361ECC7E" w14:textId="77777777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b w:val="0"/>
          <w:bCs w:val="0"/>
          <w:color w:val="0F1115"/>
          <w:sz w:val="28"/>
          <w:szCs w:val="28"/>
        </w:rPr>
        <w:t>На позитивные отзывы:</w:t>
      </w:r>
      <w:r w:rsidRPr="00903E85">
        <w:rPr>
          <w:color w:val="0F1115"/>
          <w:sz w:val="28"/>
          <w:szCs w:val="28"/>
        </w:rPr>
        <w:t> </w:t>
      </w:r>
      <w:r w:rsidR="00B76D8F">
        <w:rPr>
          <w:color w:val="0F1115"/>
          <w:sz w:val="28"/>
          <w:szCs w:val="28"/>
        </w:rPr>
        <w:t>б</w:t>
      </w:r>
      <w:r w:rsidRPr="00903E85">
        <w:rPr>
          <w:color w:val="0F1115"/>
          <w:sz w:val="28"/>
          <w:szCs w:val="28"/>
        </w:rPr>
        <w:t>лагодарность за положительный отзыв укрепляет лояльность гостя и поощряет его к повторным визитам.</w:t>
      </w:r>
    </w:p>
    <w:p w14:paraId="377D3A09" w14:textId="77777777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rStyle w:val="a3"/>
          <w:b w:val="0"/>
          <w:bCs w:val="0"/>
          <w:color w:val="0F1115"/>
          <w:sz w:val="28"/>
          <w:szCs w:val="28"/>
        </w:rPr>
        <w:t>Интеграция обратной связи в операционную деятельность</w:t>
      </w:r>
      <w:r w:rsidR="0056723D" w:rsidRPr="00903E85">
        <w:rPr>
          <w:rStyle w:val="a3"/>
          <w:b w:val="0"/>
          <w:bCs w:val="0"/>
          <w:color w:val="0F1115"/>
          <w:sz w:val="28"/>
          <w:szCs w:val="28"/>
        </w:rPr>
        <w:t>:</w:t>
      </w:r>
      <w:r w:rsidR="0056723D" w:rsidRPr="00903E85">
        <w:rPr>
          <w:color w:val="0F1115"/>
          <w:sz w:val="28"/>
          <w:szCs w:val="28"/>
        </w:rPr>
        <w:t xml:space="preserve"> это</w:t>
      </w:r>
      <w:r w:rsidRPr="00903E85">
        <w:rPr>
          <w:color w:val="0F1115"/>
          <w:sz w:val="28"/>
          <w:szCs w:val="28"/>
        </w:rPr>
        <w:t xml:space="preserve"> наиболее важный этап. Данные из отзывов должны систематически анализироваться и поступать руководителям соответствующих подразделений (HR, служба размещения, F&amp;B) для корректирующих действий. Если гости массово жалуются на завтрак, меню необходимо изменить, а не просто отвечать на каждый отзыв по отдельности.</w:t>
      </w:r>
    </w:p>
    <w:p w14:paraId="1FC28E7C" w14:textId="50CB0295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t>Управление цифровой репутацией сопряжено с рядом вызовов: необходимость круглосуточного мониторинга, риск троллинга и фейковых отзывов, эмоциональное выгорание сотрудников, отвечающих на критику</w:t>
      </w:r>
      <w:r w:rsidR="00911526" w:rsidRPr="00911526">
        <w:rPr>
          <w:color w:val="0F1115"/>
          <w:sz w:val="28"/>
          <w:szCs w:val="28"/>
        </w:rPr>
        <w:t xml:space="preserve"> [</w:t>
      </w:r>
      <w:r w:rsidR="00793196" w:rsidRPr="00793196">
        <w:rPr>
          <w:color w:val="0F1115"/>
          <w:sz w:val="28"/>
          <w:szCs w:val="28"/>
        </w:rPr>
        <w:t>3</w:t>
      </w:r>
      <w:r w:rsidR="00911526" w:rsidRPr="00911526">
        <w:rPr>
          <w:color w:val="0F1115"/>
          <w:sz w:val="28"/>
          <w:szCs w:val="28"/>
        </w:rPr>
        <w:t>]</w:t>
      </w:r>
      <w:r w:rsidRPr="00903E85">
        <w:rPr>
          <w:color w:val="0F1115"/>
          <w:sz w:val="28"/>
          <w:szCs w:val="28"/>
        </w:rPr>
        <w:t>.</w:t>
      </w:r>
    </w:p>
    <w:p w14:paraId="5F828445" w14:textId="77777777" w:rsidR="00B76D8F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lastRenderedPageBreak/>
        <w:t>Важно иметь четкие внутренние регламенты и правила коммуникации, а также понимать политики платформ относительно удаления заведомо ложных отзывов.</w:t>
      </w:r>
    </w:p>
    <w:p w14:paraId="11C05094" w14:textId="257D0973" w:rsidR="00903E85" w:rsidRDefault="00903E85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  <w:r w:rsidRPr="00903E85">
        <w:rPr>
          <w:color w:val="0F1115"/>
          <w:sz w:val="28"/>
          <w:szCs w:val="28"/>
        </w:rPr>
        <w:t>В эпоху цифровых отзывов репутация отеля стала его главным активом и самым весомым аргументом в конкурентной борьбе. Успешное управление ею требует перехода от реактивной к проактивной стратегии. Это не просто задача PR-отдела, а комплексная организационная философия, которая должна быть интегрирована во все бизнес-процессы отеля.</w:t>
      </w:r>
    </w:p>
    <w:p w14:paraId="05C46324" w14:textId="77777777" w:rsidR="005261D3" w:rsidRPr="005261D3" w:rsidRDefault="005261D3" w:rsidP="005261D3">
      <w:pPr>
        <w:spacing w:after="0" w:line="360" w:lineRule="auto"/>
        <w:ind w:left="10" w:firstLine="557"/>
        <w:jc w:val="righ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5261D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Научный руководитель: Тимакова Роза </w:t>
      </w:r>
      <w:proofErr w:type="spellStart"/>
      <w:r w:rsidRPr="005261D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shd w:val="clear" w:color="auto" w:fill="FFFFFF"/>
          <w:lang w:eastAsia="ru-RU"/>
          <w14:ligatures w14:val="none"/>
        </w:rPr>
        <w:t>Темерьяновна</w:t>
      </w:r>
      <w:proofErr w:type="spellEnd"/>
    </w:p>
    <w:p w14:paraId="48E05A3E" w14:textId="5EA39E56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45FE215C" w14:textId="41529147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79C15E1" w14:textId="5A001E58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1990C5B" w14:textId="777BD898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653141BE" w14:textId="2DB4000C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6D72A705" w14:textId="627E62C6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5A03ECA" w14:textId="0F95A4B3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7ADC2E48" w14:textId="6BE87664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012CC71" w14:textId="7C39FD77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7BDA614" w14:textId="2199442E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FD9564E" w14:textId="1FD0ADA7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23A2A5CE" w14:textId="31BF83EA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B3464B4" w14:textId="440805D0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2D3CDCA" w14:textId="128A6DF7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63A95D52" w14:textId="736DF34B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C1B82A6" w14:textId="267004A1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26E64AA" w14:textId="50188EDF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592DD4EE" w14:textId="4E4E9915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853A6AD" w14:textId="7C2E11D6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E6F3A87" w14:textId="5C250337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12F93B56" w14:textId="7E660A5C" w:rsidR="005261D3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3689D23C" w14:textId="2A46F6DC" w:rsidR="005261D3" w:rsidRPr="00BD7A40" w:rsidRDefault="005261D3" w:rsidP="00BD7A4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61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Библиографический список</w:t>
      </w:r>
    </w:p>
    <w:p w14:paraId="15307598" w14:textId="77777777" w:rsidR="00026B60" w:rsidRPr="005261D3" w:rsidRDefault="00026B60" w:rsidP="005261D3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Бацына</w:t>
      </w:r>
      <w:proofErr w:type="spellEnd"/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Яна Валерьевна, Мордовченков Николай Васильевич ВЛИЯНИЕ ТЕНДЕНЦИЙ ЦИФРОВИЗАЦИИ НА ИНДУСТРИЮ ГОСТЕПРИИМСТВА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КЭ.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URL: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BD7A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https://cyberleninka.ru/article/n/vliyanie-tendentsiy-tsifrovizatsii-na-industriyu-gostepriimstva (дата обращения: 16.09.2025).</w:t>
      </w:r>
    </w:p>
    <w:p w14:paraId="7F1BF8EB" w14:textId="77777777" w:rsidR="00026B60" w:rsidRPr="00684C75" w:rsidRDefault="00026B60" w:rsidP="005261D3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84C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Блиева</w:t>
      </w:r>
      <w:proofErr w:type="spellEnd"/>
      <w:r w:rsidRPr="00684C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Асият </w:t>
      </w:r>
      <w:proofErr w:type="spellStart"/>
      <w:r w:rsidRPr="00684C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Асланбековна</w:t>
      </w:r>
      <w:proofErr w:type="spellEnd"/>
      <w:r w:rsidRPr="00684C7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Скворцова Алина Евгеньевна Повышение конкурентоспособности предприятий индустрии гостеприимства на основе анализа жалоб и отзывов в Интернете клиентов сетевых отелей // Российские регионы: взгляд в будущее. 2016. №1 (6). URL: https://cyberleninka.ru/article/n/povyshenie-konkurentosposobnosti-predpriyatiy-industrii-gostepriimstva-na-osnove-analiza-zhalob-i-otzyvov-v-internete-klientov-setevyh (дата обращения: 16.09.2025).</w:t>
      </w:r>
    </w:p>
    <w:p w14:paraId="6F29521E" w14:textId="77777777" w:rsidR="00026B60" w:rsidRDefault="00026B60" w:rsidP="005261D3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Ефремов Валерий Анатольевич ЦИФРОВАЯ РЕПУТАЦИЯ: ГИД ДЛЯ ТЕХ,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Magister.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URL: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91152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https://cyberleninka.ru/article/n/tsifrovaya-reputatsiya-gid-dlya-teh-kto-v-seti (дата обращения: 16.09.2025).</w:t>
      </w:r>
    </w:p>
    <w:p w14:paraId="1F4047C1" w14:textId="3CB60597" w:rsidR="00026B60" w:rsidRPr="005261D3" w:rsidRDefault="00026B60" w:rsidP="005261D3">
      <w:pPr>
        <w:numPr>
          <w:ilvl w:val="0"/>
          <w:numId w:val="2"/>
        </w:numPr>
        <w:pBdr>
          <w:top w:val="none" w:sz="4" w:space="0" w:color="auto"/>
          <w:left w:val="none" w:sz="4" w:space="0" w:color="auto"/>
          <w:bottom w:val="none" w:sz="4" w:space="11" w:color="auto"/>
          <w:right w:val="none" w:sz="4" w:space="0" w:color="auto"/>
          <w:between w:val="none" w:sz="4" w:space="0" w:color="auto"/>
          <w:bar w:val="non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репутацией в SMM: Эффективный ORM маркетинг для бизнеса.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Текст</w:t>
      </w:r>
      <w:r w:rsidRPr="00026B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proofErr w:type="spellStart"/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Seciva</w:t>
      </w:r>
      <w:bookmarkStart w:id="0" w:name="_GoBack"/>
      <w:bookmarkEnd w:id="0"/>
      <w:proofErr w:type="spellEnd"/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[сайт].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URL: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Pr="007931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https://seciva.ru/blog/serm/orm-marketing/ (дата обращения: 16.09.2025).</w:t>
      </w:r>
    </w:p>
    <w:p w14:paraId="2BA86D80" w14:textId="77777777" w:rsidR="005261D3" w:rsidRPr="00903E85" w:rsidRDefault="005261D3" w:rsidP="00B76D8F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8"/>
          <w:szCs w:val="28"/>
        </w:rPr>
      </w:pPr>
    </w:p>
    <w:p w14:paraId="02040713" w14:textId="77777777" w:rsidR="00F639C9" w:rsidRPr="00903E85" w:rsidRDefault="00F639C9" w:rsidP="00B76D8F">
      <w:pPr>
        <w:spacing w:after="0" w:line="360" w:lineRule="auto"/>
        <w:ind w:firstLine="709"/>
        <w:jc w:val="both"/>
      </w:pPr>
    </w:p>
    <w:sectPr w:rsidR="00F639C9" w:rsidRPr="0090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A5588"/>
    <w:multiLevelType w:val="multilevel"/>
    <w:tmpl w:val="F7F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176BD"/>
    <w:multiLevelType w:val="hybridMultilevel"/>
    <w:tmpl w:val="0A8C15C4"/>
    <w:lvl w:ilvl="0" w:tplc="5A40E47A">
      <w:start w:val="1"/>
      <w:numFmt w:val="decimal"/>
      <w:lvlText w:val="%1."/>
      <w:lvlJc w:val="left"/>
      <w:pPr>
        <w:ind w:left="720" w:hanging="360"/>
      </w:pPr>
    </w:lvl>
    <w:lvl w:ilvl="1" w:tplc="AB4AE536" w:tentative="1">
      <w:start w:val="1"/>
      <w:numFmt w:val="lowerLetter"/>
      <w:lvlText w:val="%2."/>
      <w:lvlJc w:val="left"/>
      <w:pPr>
        <w:ind w:left="1440" w:hanging="360"/>
      </w:pPr>
    </w:lvl>
    <w:lvl w:ilvl="2" w:tplc="F6B2BEEC" w:tentative="1">
      <w:start w:val="1"/>
      <w:numFmt w:val="lowerRoman"/>
      <w:lvlText w:val="%3."/>
      <w:lvlJc w:val="right"/>
      <w:pPr>
        <w:ind w:left="2160" w:hanging="360"/>
      </w:pPr>
    </w:lvl>
    <w:lvl w:ilvl="3" w:tplc="FCD2AE88" w:tentative="1">
      <w:start w:val="1"/>
      <w:numFmt w:val="decimal"/>
      <w:lvlText w:val="%4."/>
      <w:lvlJc w:val="left"/>
      <w:pPr>
        <w:ind w:left="2880" w:hanging="360"/>
      </w:pPr>
    </w:lvl>
    <w:lvl w:ilvl="4" w:tplc="4B4879C4" w:tentative="1">
      <w:start w:val="1"/>
      <w:numFmt w:val="lowerLetter"/>
      <w:lvlText w:val="%5."/>
      <w:lvlJc w:val="left"/>
      <w:pPr>
        <w:ind w:left="3600" w:hanging="360"/>
      </w:pPr>
    </w:lvl>
    <w:lvl w:ilvl="5" w:tplc="D6DE8844" w:tentative="1">
      <w:start w:val="1"/>
      <w:numFmt w:val="lowerRoman"/>
      <w:lvlText w:val="%6."/>
      <w:lvlJc w:val="right"/>
      <w:pPr>
        <w:ind w:left="4320" w:hanging="360"/>
      </w:pPr>
    </w:lvl>
    <w:lvl w:ilvl="6" w:tplc="3410CEE6" w:tentative="1">
      <w:start w:val="1"/>
      <w:numFmt w:val="decimal"/>
      <w:lvlText w:val="%7."/>
      <w:lvlJc w:val="left"/>
      <w:pPr>
        <w:ind w:left="5040" w:hanging="360"/>
      </w:pPr>
    </w:lvl>
    <w:lvl w:ilvl="7" w:tplc="E0885DFE" w:tentative="1">
      <w:start w:val="1"/>
      <w:numFmt w:val="lowerLetter"/>
      <w:lvlText w:val="%8."/>
      <w:lvlJc w:val="left"/>
      <w:pPr>
        <w:ind w:left="5760" w:hanging="360"/>
      </w:pPr>
    </w:lvl>
    <w:lvl w:ilvl="8" w:tplc="2FFC3E56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D8"/>
    <w:rsid w:val="00026B60"/>
    <w:rsid w:val="001822F4"/>
    <w:rsid w:val="00263155"/>
    <w:rsid w:val="003C55D4"/>
    <w:rsid w:val="005261D3"/>
    <w:rsid w:val="0056723D"/>
    <w:rsid w:val="005C6063"/>
    <w:rsid w:val="00634BBC"/>
    <w:rsid w:val="00684C75"/>
    <w:rsid w:val="00793196"/>
    <w:rsid w:val="008E6E50"/>
    <w:rsid w:val="008F04D8"/>
    <w:rsid w:val="00903E85"/>
    <w:rsid w:val="00911526"/>
    <w:rsid w:val="00B76D8F"/>
    <w:rsid w:val="00BD7A40"/>
    <w:rsid w:val="00C133A5"/>
    <w:rsid w:val="00E12D76"/>
    <w:rsid w:val="00F639C9"/>
    <w:rsid w:val="00FC6224"/>
    <w:rsid w:val="00FD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BD34"/>
  <w15:chartTrackingRefBased/>
  <w15:docId w15:val="{15BAC6A8-F438-4200-A2BB-E469836D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63"/>
  </w:style>
  <w:style w:type="paragraph" w:styleId="1">
    <w:name w:val="heading 1"/>
    <w:basedOn w:val="a"/>
    <w:next w:val="a"/>
    <w:link w:val="10"/>
    <w:autoRedefine/>
    <w:uiPriority w:val="9"/>
    <w:qFormat/>
    <w:rsid w:val="005C6063"/>
    <w:pPr>
      <w:keepNext/>
      <w:keepLines/>
      <w:spacing w:before="240" w:after="24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caps/>
      <w:color w:val="000000" w:themeColor="text1"/>
      <w:kern w:val="0"/>
      <w:sz w:val="28"/>
      <w:szCs w:val="3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063"/>
    <w:rPr>
      <w:rFonts w:ascii="Times New Roman" w:eastAsiaTheme="majorEastAsia" w:hAnsi="Times New Roman" w:cstheme="majorBidi"/>
      <w:caps/>
      <w:color w:val="000000" w:themeColor="text1"/>
      <w:kern w:val="0"/>
      <w:sz w:val="28"/>
      <w:szCs w:val="32"/>
      <w14:ligatures w14:val="none"/>
    </w:rPr>
  </w:style>
  <w:style w:type="paragraph" w:customStyle="1" w:styleId="ds-markdown-paragraph">
    <w:name w:val="ds-markdown-paragraph"/>
    <w:basedOn w:val="a"/>
    <w:rsid w:val="0090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903E85"/>
    <w:rPr>
      <w:b/>
      <w:bCs/>
    </w:rPr>
  </w:style>
  <w:style w:type="character" w:styleId="a4">
    <w:name w:val="Hyperlink"/>
    <w:basedOn w:val="a0"/>
    <w:uiPriority w:val="99"/>
    <w:semiHidden/>
    <w:unhideWhenUsed/>
    <w:rsid w:val="0090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Чепуштанова</dc:creator>
  <cp:keywords/>
  <dc:description/>
  <cp:lastModifiedBy>Карина Чепуштанова</cp:lastModifiedBy>
  <cp:revision>12</cp:revision>
  <dcterms:created xsi:type="dcterms:W3CDTF">2025-09-16T14:46:00Z</dcterms:created>
  <dcterms:modified xsi:type="dcterms:W3CDTF">2025-09-16T16:35:00Z</dcterms:modified>
</cp:coreProperties>
</file>