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Особенности мотивации к занятиям спортом у младших школьников.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Bdr/>
        <w:spacing/>
        <w:ind/>
        <w:jc w:val="right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Губарь Кристина Евгеньевна.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</w:r>
    </w:p>
    <w:p>
      <w:pPr>
        <w:pBdr/>
        <w:spacing w:after="0" w:line="360" w:lineRule="auto"/>
        <w:ind w:right="-1" w:firstLine="709"/>
        <w:jc w:val="right"/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Студент,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ФГБОУ ВО «Амурский государственный университет»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Аннотация: 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статья посвящена вопросам физического воспитания, которое рассматривается как важнейший элемент системы образования и социализации личности. Рассматриваются цели и задачи физического воспитания, направленные на развитие физических качеств, укрепление здоров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ья и формирование позитивных личностных характеристик. Описаны формы организации занятий, включая школьные уроки, секционные занятия и самостоятельные тренировки. Подчеркнута значимость регулярного участия в физической активности для поддержания высокого ур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овня жизненной энергии, повышения сопротивляемости организма заболеваниям и улучшения качества жизни. Статья также обращает внимание на необходимость комплексного подхода к формированию здорового образа жизни среди населения разных возрастных групп.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r>
      <w:r/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Ключевые слова: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физическое воспитание, здоровый образ жизни, мотивация,спорт, физические качества, школа, дисциплина, морально-волевые качества, образовательная система, спортивные секции.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 Актуальность: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проблема сохранения и укрепления здоровья подрастающего поколения является приоритетной задачей современной образовательной системы. Недостаточная мотивация учащихся к регулярным физическим нагрузкам негативно сказывается на общем уровне здоровья и снижает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социальную адаптацию молодых людей.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Цель исследования: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разработка эффективных методов и подходов, способствующих повышению интереса и вовлеченности школьников в физическую активность и занятия спортом.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Проблема исследования: 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изкий уровень заинтересованности детей младшего школьного возраста в занятиях физической культурой и спортом, недостаточное понимание родителями значимости регулярных тренировок и отсутствие четких методик мотивации учеников к активному образу жизни.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Физическое воспитание — это систематический процесс формирования двигательных навыков, укрепления здоровья, развития физических качеств (силы, выносливости, быстроты, гибкости, координации) и воспитания моральных качеств посредством физической активности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спорта. Оно включает занятия физкультурой, спортом, играми и упражнениями, направленными на повышение уровня физического состояния организма и улучшение общего самочувствия.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Основные цели физического воспитания: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укрепление здоровья и профилактика заболеваний,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развитие физических способностей и укрепление мускулатуры,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формирование правильной осанки и двигательной культуры,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повышение работоспособности и общей устойчивости организма.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воспитание волевых качеств, дисциплины и коллективизма.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Формы организации физического воспитания разнообразны: уроки физкультуры в учебных заведениях, секции спортивных клубов, самостоятельные тренировки, спортивные мероприятия и соревнования. Физическое воспитание играет важную роль в формировании здорового обр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аза жизни и способствует гармоничному развитию личности.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Физическое воспитание играет ключевую роль в общем образовательном процессе младших школьников. Оно оказывает значительное воздействие на здоровье, развитие умственных способностей и психологическое благополучие ребёнка. Одним из важнейших вопросов остаётся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проблема поддержания мотивации к занятию спортом у детей младшего школьного возраста. Именно этот аспект определяет желание ребёнка регулярно посещать тренировки и успешно развиваться физически.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Рассмотрим теоретические основы изучения мотивации младших школьников.</w:t>
      </w:r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Вопрос мотивации традиционно привлекает внимание исследователей психологии и педагогики. Под мотивацией понимается совокупность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внутренних и внешних факторов, определяющих направленность и интенсивность действий индивида, включая стремление достичь определё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нной цели. Особенно важна эта категория применительно к детям младшего школьного возраста, поскольку от уровня сформированности мотивации зависит успешность включения ребёнка в учебные процессы и социально-культурную жизнь. </w:t>
      </w:r>
      <w:r/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Для младших школьников характерны следующие виды мотивации: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Внешняя мотивация («надо, потому что сказали родители») характеризуется ориентацией на внешние оценки и поощрения. Она чаще всего наблюдается в начальном периоде приобщения ребёнка к занятиям спортом.</w:t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Внутренняя мотивация («хочу играть и побеждать») основывается на собственном желании получать удовольствие от процесса занятий и достижений в нём. Этот вид мотивации постепенно формируется у детей и обеспечивает устойчивый интерес к физической активности.</w:t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Помимо этого существуют факторы, влияющие на мотивацию младших школьников к занятиям спортом.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Рассмотрим ключевые группы факторов, оказывающих влияние на детскую мотивацию к занятиям спортом: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1. Семейные факторы.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Семья оказывает решающее влияние на отношение ребёнка к физической культуре. Если родители сами ведут активный образ жизни, поддерживают интерес ребёнка к спорту и участвуют в совместных играх, ребёнок с большей вероятностью проявит устойчивое желание заним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аться спортом. Напротив, негативное отношение родителей к спорту, отсутствие личного примера и недостаток поддержки негативно сказываются на мотивации ребёнка.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2. Педагогические факторы.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От качества преподавания физкультуры и организованных спортивных мероприятий существенно зависят уровни притяжательности спорта для ребёнка. Положительное впечатление от первых шагов в спорте закладывается грамотной работой тренера или учителя физкультуры,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правильным выбором формы подачи материала и созданием доброжелательной атмосферы на занятиях.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3. Социальные факторы.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Дружба и взаимодействие с одноклассниками и друзьями также влияют на мотивы ребёнка. Общение со сверстниками в команде укрепляет мотивацию, формирует чувство принадлежности к группе и развивает потребность в достижениях.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4. Эмоциональный компонент.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Радость победы, положительные эмоции от игры и занятий формируют внутреннюю мотивацию ребёнка. Нравится ребёнку игра или занятие спортом, значит, велика вероятность сохранения стабильного интереса к этому виду деятельности.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Существуют практические рекомендации по поддержке мотивации младших школьников к занятиям спортом. 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Исходя из проведённого анализа, сформулируем ряд предложений, направленных на поддержание мотивации младших школьников к занятиям спортом: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Создание положительных эмоций на занятиях физической культурой. Использование игровых элементов, разнообразие заданий, наличие соревновательных моментов стимулирует мотивацию детей.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Регулярное общение с семьёй ребёнка. Родители должны поддерживать активное участие ребёнка в спортивных секциях и демонстрировать личный пример активной жизненной позиции.</w:t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Организация внутриклассных соревнований и фестивалей спорта. Это создаёт атмосферу праздника, радости и удовлетворения, что положительно влияет на привлечение и удержание детей в спортивных кружках.</w:t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Индивидуализация подхода к каждому ребёнку. Необходимо учесть индивидуальные предпочтения каждого ребёнка, его характер и способности, формировать личную программу мотивации.</w:t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Формирование у детей понимания важности физической активности для общего благополучия и хорошего самочувствия.</w:t>
      </w:r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Из выше сказанного, мы можем сделать вывод о том, что обеспечение высокого уровня мотивации младших школьников к занятиям спортом требует комплексного подхода. В центре внимания должно находиться создание комфортных условий для начала занятий, постепенное формирование внутреннего стремления к фи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зической активности и постоянная поддержка усилий ребёнка со стороны окружающих. Поддерживая мотивацию на ранних этапах, мы можем заложить фундамент для гармоничного развития ребёнка, укрепления его здоровья и успешности в будущем.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Список литературы: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1. Коротаева А. И. Мотивация занятий спортом младших школьников. // Проблемы современного педагогического образования. – 2022. – №76-1. – Режим доступа: https://cyberleninka.ru/article/n/motivatsiya-zanyatiy-sportom-mladshih-shkolnikov (дата обращения: 23.0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9.2025).</w:t>
      </w:r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2. Макаренко В. К. Формирование мотивации к занятиям физической культурой и спортом // Известия ПГУ им. В.Г. Белинского. – 2008. – №10. – Режим доступа: https://cyberleninka.ru/article/n/formirovanie-motivatsii-k-zanyatiyam-fizicheskoy-kulturoy-i-sportom (д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ата обращения: 23.09.2025).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3. Потёмкина Е. И. Физическое воспитание в семье // E-Scio. – 2023. – №1 (76). – Режим доступа: https://cyberleninka.ru/article/n/fizicheskoe-vospitanie-v-semie-1 (дата обращения: 06.04.2024).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/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4. Камбаров А. Э. Формирование здорового образа жизни у учащейся молодёжи – основа благополучия в обществе // European Science. – 2020. – №3. – Режим доступа: https://cyberleninka.ru/article/n/formirovanie-zdorovogo-obraza-zhizni-u-uchascheysya-molodezhi-os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nova-blagopoluchiya-v-obschestve-1 (дата обращения: 03.04.2024).</w:t>
      </w:r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5. Юревич И. В. Социализация детей школьного возраста в процессе спортивно-досуговой деятельности // Система ценностей современного общества. – 2010. – №15. – Режим доступа: https://cyberleninka.ru/article/n/sotsializatsiya-detey-shkolnogo-vozrasta-v-protse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sse-sportivno-dosugovoy-deyatelnosti (дата обращения: 03.04.2024).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2025-09-23T13:23:28Z</dcterms:modified>
</cp:coreProperties>
</file>