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02" w:rsidRDefault="003F7DA8" w:rsidP="002933AC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DA8">
        <w:rPr>
          <w:rFonts w:ascii="Times New Roman" w:hAnsi="Times New Roman" w:cs="Times New Roman"/>
          <w:b/>
          <w:sz w:val="28"/>
          <w:szCs w:val="28"/>
        </w:rPr>
        <w:t>СТРАТЕГИИ И МЕТОДЫ ПРОФИЛАКТИКИ ДЕВИАНТНОГО ПОВЕДЕНИЯ В МОЛОДЕЖНОЙ СРЕДЕ: КОМПЛЕКСНЫЙ АНАЛИЗ</w:t>
      </w:r>
    </w:p>
    <w:p w:rsidR="003F7DA8" w:rsidRPr="003F7DA8" w:rsidRDefault="003F7DA8" w:rsidP="003F7DA8">
      <w:pPr>
        <w:spacing w:before="24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F7DA8">
        <w:rPr>
          <w:rFonts w:ascii="Times New Roman" w:hAnsi="Times New Roman" w:cs="Times New Roman"/>
          <w:b/>
          <w:i/>
          <w:sz w:val="28"/>
          <w:szCs w:val="28"/>
        </w:rPr>
        <w:t>Гудумак</w:t>
      </w:r>
      <w:proofErr w:type="spellEnd"/>
      <w:r w:rsidRPr="003F7DA8">
        <w:rPr>
          <w:rFonts w:ascii="Times New Roman" w:hAnsi="Times New Roman" w:cs="Times New Roman"/>
          <w:b/>
          <w:i/>
          <w:sz w:val="28"/>
          <w:szCs w:val="28"/>
        </w:rPr>
        <w:t xml:space="preserve"> Ангелина Александровна</w:t>
      </w:r>
    </w:p>
    <w:p w:rsidR="003F7DA8" w:rsidRPr="003F7DA8" w:rsidRDefault="003F7DA8" w:rsidP="003F7DA8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F7DA8">
        <w:rPr>
          <w:rFonts w:ascii="Times New Roman" w:hAnsi="Times New Roman" w:cs="Times New Roman"/>
          <w:i/>
          <w:sz w:val="28"/>
          <w:szCs w:val="28"/>
        </w:rPr>
        <w:t>Студент, Амурский государственный университет,</w:t>
      </w:r>
    </w:p>
    <w:p w:rsidR="003F7DA8" w:rsidRPr="003F7DA8" w:rsidRDefault="003F7DA8" w:rsidP="003F7DA8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F7DA8">
        <w:rPr>
          <w:rFonts w:ascii="Times New Roman" w:hAnsi="Times New Roman" w:cs="Times New Roman"/>
          <w:i/>
          <w:sz w:val="28"/>
          <w:szCs w:val="28"/>
        </w:rPr>
        <w:t>Россия, г. Благовещенск</w:t>
      </w:r>
    </w:p>
    <w:p w:rsidR="003F7DA8" w:rsidRDefault="002933AC" w:rsidP="002933AC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 xml:space="preserve">Статья посвящена комплексному анализу проблемы профилактики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поведения в молодежной среде. Рассматриваются теоретические основы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девиантологии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, детально классифицируются ключевые факторы риска (личностные, семейные, социально-педагогические, макросоциальные). Основное внимание уделяется системной модели многоуровневой профилактики, раскрывается содержание и специфика деятельности на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общесоциальном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, первичном, вторичном и третичном уровнях. Особый акцент делается на практических аспектах работы образовательных учреждений и роли студенческого сообщества как ключевого агента позитивного влияния. Доказывается, что эффективная профилактика возможна только при интеграции уси</w:t>
      </w:r>
      <w:r>
        <w:rPr>
          <w:rFonts w:ascii="Times New Roman" w:hAnsi="Times New Roman" w:cs="Times New Roman"/>
          <w:sz w:val="28"/>
          <w:szCs w:val="28"/>
        </w:rPr>
        <w:t>лий всех социальных институтов.</w:t>
      </w:r>
    </w:p>
    <w:p w:rsid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3AC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поведение,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поведение,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, профилактика, уровни профилактики, молодежь, группа риска, семья, образовательная среда, программа "равный-равному", социально-психологическое сопровождение.</w:t>
      </w:r>
      <w:proofErr w:type="gramEnd"/>
    </w:p>
    <w:p w:rsid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3AC" w:rsidRPr="002933AC" w:rsidRDefault="002933AC" w:rsidP="002933AC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3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 xml:space="preserve">Современное российское общество, находясь в состоянии динамичной трансформации, сталкивается с целым рядом социальных вызовов, одним из которых является рост отклоняющегося поведения среди молодого поколения.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поведение (от лат. </w:t>
      </w:r>
      <w:proofErr w:type="spellStart"/>
      <w:r w:rsidRPr="002933AC">
        <w:rPr>
          <w:rFonts w:ascii="Times New Roman" w:hAnsi="Times New Roman" w:cs="Times New Roman"/>
          <w:i/>
          <w:iCs/>
          <w:sz w:val="28"/>
          <w:szCs w:val="28"/>
        </w:rPr>
        <w:t>deviatio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 — отклонение) понимается как устойчивое поведение личности, отклоняющееся от наиболее важных общепринятых социальных норм, причиняющее реальный ущерб обществу или самой личности и сопровождающееся ее социальной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дезадаптацией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 xml:space="preserve">Проявления девиаций многолики: от относительно мягких форм (курение, агрессивное поведение, игровая зависимость) </w:t>
      </w:r>
      <w:proofErr w:type="gramStart"/>
      <w:r w:rsidRPr="002933A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933AC">
        <w:rPr>
          <w:rFonts w:ascii="Times New Roman" w:hAnsi="Times New Roman" w:cs="Times New Roman"/>
          <w:sz w:val="28"/>
          <w:szCs w:val="28"/>
        </w:rPr>
        <w:t xml:space="preserve"> тяжелых и общественно опасных (алкоголизм, наркомания,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и криминальное поведение). Актуальность темы обусловлена не только масштабом наносимого ущерба, но и тем, что молодежь является наиболее уязвимой группой, чье мировоззрение и система ценностей только формируются, что делает ее восприимчивой к негативным влияниям.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Целью</w:t>
      </w:r>
      <w:r w:rsidRPr="002933AC">
        <w:rPr>
          <w:rFonts w:ascii="Times New Roman" w:hAnsi="Times New Roman" w:cs="Times New Roman"/>
          <w:sz w:val="28"/>
          <w:szCs w:val="28"/>
        </w:rPr>
        <w:t xml:space="preserve"> данной статьи является анализ и синтез современных научных взглядов на проблему профилактики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поведения, а также разработка комплексной модели профилактической деятельности, интегрирующей усилия основных социальных институтов. Для достижения цели поставлены следующие </w:t>
      </w:r>
      <w:r w:rsidRPr="002933AC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2933AC">
        <w:rPr>
          <w:rFonts w:ascii="Times New Roman" w:hAnsi="Times New Roman" w:cs="Times New Roman"/>
          <w:sz w:val="28"/>
          <w:szCs w:val="28"/>
        </w:rPr>
        <w:t>:</w:t>
      </w:r>
    </w:p>
    <w:p w:rsidR="002933AC" w:rsidRPr="002933AC" w:rsidRDefault="002933AC" w:rsidP="002933AC">
      <w:pPr>
        <w:numPr>
          <w:ilvl w:val="0"/>
          <w:numId w:val="1"/>
        </w:numPr>
        <w:tabs>
          <w:tab w:val="clear" w:pos="360"/>
          <w:tab w:val="num" w:pos="720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 xml:space="preserve">Проанализировать и классифицировать основные детерминанты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2933AC" w:rsidRPr="002933AC" w:rsidRDefault="002933AC" w:rsidP="002933AC">
      <w:pPr>
        <w:numPr>
          <w:ilvl w:val="0"/>
          <w:numId w:val="1"/>
        </w:numPr>
        <w:tabs>
          <w:tab w:val="clear" w:pos="360"/>
          <w:tab w:val="num" w:pos="720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>Раскрыть сущность и содержание многоуровневого подхода к профилактике.</w:t>
      </w:r>
    </w:p>
    <w:p w:rsidR="002933AC" w:rsidRPr="002933AC" w:rsidRDefault="002933AC" w:rsidP="002933AC">
      <w:pPr>
        <w:numPr>
          <w:ilvl w:val="0"/>
          <w:numId w:val="1"/>
        </w:numPr>
        <w:tabs>
          <w:tab w:val="clear" w:pos="360"/>
          <w:tab w:val="num" w:pos="720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>Конкретизировать направления и методы работы на каждом уровне с акцентом на деятельность образовательных учреждений и студенческого сообщества.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Теоретико-методологические основы понимания </w:t>
      </w:r>
      <w:proofErr w:type="spellStart"/>
      <w:r w:rsidRPr="002933AC">
        <w:rPr>
          <w:rFonts w:ascii="Times New Roman" w:hAnsi="Times New Roman" w:cs="Times New Roman"/>
          <w:bCs/>
          <w:sz w:val="28"/>
          <w:szCs w:val="28"/>
        </w:rPr>
        <w:t>девиантного</w:t>
      </w:r>
      <w:proofErr w:type="spellEnd"/>
      <w:r w:rsidRPr="002933AC">
        <w:rPr>
          <w:rFonts w:ascii="Times New Roman" w:hAnsi="Times New Roman" w:cs="Times New Roman"/>
          <w:bCs/>
          <w:sz w:val="28"/>
          <w:szCs w:val="28"/>
        </w:rPr>
        <w:t xml:space="preserve"> поведения и его детерминации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>Прежде чем говорить о профилактике, необходимо понять природу и причины явления. В науке сформировались несколько ключевых подходов к объяснению девиаций: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Биологический подход</w:t>
      </w:r>
      <w:r w:rsidRPr="002933AC">
        <w:rPr>
          <w:rFonts w:ascii="Times New Roman" w:hAnsi="Times New Roman" w:cs="Times New Roman"/>
          <w:sz w:val="28"/>
          <w:szCs w:val="28"/>
        </w:rPr>
        <w:t xml:space="preserve"> (Ч.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Ломброзо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, У.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Шелдон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) связывает склонность к отклонениям с определенными физическими конституциями или генетическими предрасположенностями. Хотя крайности этого подхода критикуются, современные исследования подтверждают роль темперамента и особенностей нервной системы в формировании поведенческих стратегий.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Психологический подход</w:t>
      </w:r>
      <w:r w:rsidRPr="002933AC">
        <w:rPr>
          <w:rFonts w:ascii="Times New Roman" w:hAnsi="Times New Roman" w:cs="Times New Roman"/>
          <w:sz w:val="28"/>
          <w:szCs w:val="28"/>
        </w:rPr>
        <w:t> (З. Фрейд, А. Адлер) объясняет девиации внутренними конфликтами, фрустрацией базовых потребностей, неразвитостью структур личности (например, слабым «Сверх-Я» по Фрейду) или механизмами психологической защиты.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Социологический подход</w:t>
      </w:r>
      <w:r w:rsidRPr="002933AC">
        <w:rPr>
          <w:rFonts w:ascii="Times New Roman" w:hAnsi="Times New Roman" w:cs="Times New Roman"/>
          <w:sz w:val="28"/>
          <w:szCs w:val="28"/>
        </w:rPr>
        <w:t> является наиболее продуктивным для анализа профилактики. </w:t>
      </w:r>
      <w:r w:rsidRPr="002933AC">
        <w:rPr>
          <w:rFonts w:ascii="Times New Roman" w:hAnsi="Times New Roman" w:cs="Times New Roman"/>
          <w:bCs/>
          <w:sz w:val="28"/>
          <w:szCs w:val="28"/>
        </w:rPr>
        <w:t>Теория аномии</w:t>
      </w:r>
      <w:r w:rsidRPr="002933AC">
        <w:rPr>
          <w:rFonts w:ascii="Times New Roman" w:hAnsi="Times New Roman" w:cs="Times New Roman"/>
          <w:sz w:val="28"/>
          <w:szCs w:val="28"/>
        </w:rPr>
        <w:t> (Э. Дюркгейм, Р. Мертон) объясняет девиацию разрывом между культурно одобряемыми целями общества (успех, богатство) и легитимными средствами их достижения, доступными для всех слоев населения. </w:t>
      </w:r>
      <w:r w:rsidRPr="002933AC">
        <w:rPr>
          <w:rFonts w:ascii="Times New Roman" w:hAnsi="Times New Roman" w:cs="Times New Roman"/>
          <w:bCs/>
          <w:sz w:val="28"/>
          <w:szCs w:val="28"/>
        </w:rPr>
        <w:t>Теория стигматизации</w:t>
      </w:r>
      <w:r w:rsidRPr="002933AC">
        <w:rPr>
          <w:rFonts w:ascii="Times New Roman" w:hAnsi="Times New Roman" w:cs="Times New Roman"/>
          <w:sz w:val="28"/>
          <w:szCs w:val="28"/>
        </w:rPr>
        <w:t xml:space="preserve"> (Г. Беккер) акцентирует внимание на том, что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девиантом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человека делает общество, навешивая на него соответствующий ярлык.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 xml:space="preserve">На практике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поведение является результатом сложного переплетения </w:t>
      </w:r>
      <w:r w:rsidRPr="002933AC">
        <w:rPr>
          <w:rFonts w:ascii="Times New Roman" w:hAnsi="Times New Roman" w:cs="Times New Roman"/>
          <w:bCs/>
          <w:sz w:val="28"/>
          <w:szCs w:val="28"/>
        </w:rPr>
        <w:t>факторов риска</w:t>
      </w:r>
      <w:r w:rsidRPr="002933AC">
        <w:rPr>
          <w:rFonts w:ascii="Times New Roman" w:hAnsi="Times New Roman" w:cs="Times New Roman"/>
          <w:sz w:val="28"/>
          <w:szCs w:val="28"/>
        </w:rPr>
        <w:t> и </w:t>
      </w:r>
      <w:r w:rsidRPr="002933AC">
        <w:rPr>
          <w:rFonts w:ascii="Times New Roman" w:hAnsi="Times New Roman" w:cs="Times New Roman"/>
          <w:bCs/>
          <w:sz w:val="28"/>
          <w:szCs w:val="28"/>
        </w:rPr>
        <w:t>факторов защиты</w:t>
      </w:r>
      <w:r w:rsidRPr="002933AC">
        <w:rPr>
          <w:rFonts w:ascii="Times New Roman" w:hAnsi="Times New Roman" w:cs="Times New Roman"/>
          <w:sz w:val="28"/>
          <w:szCs w:val="28"/>
        </w:rPr>
        <w:t>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Факторы риска</w:t>
      </w:r>
      <w:r w:rsidRPr="002933AC">
        <w:rPr>
          <w:rFonts w:ascii="Times New Roman" w:hAnsi="Times New Roman" w:cs="Times New Roman"/>
          <w:sz w:val="28"/>
          <w:szCs w:val="28"/>
        </w:rPr>
        <w:t> можно сгруппировать следующим образом:</w:t>
      </w:r>
    </w:p>
    <w:p w:rsidR="002933AC" w:rsidRPr="002933AC" w:rsidRDefault="002933AC" w:rsidP="002933AC">
      <w:pPr>
        <w:numPr>
          <w:ilvl w:val="0"/>
          <w:numId w:val="3"/>
        </w:numPr>
        <w:tabs>
          <w:tab w:val="clear" w:pos="360"/>
          <w:tab w:val="num" w:pos="720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3AC">
        <w:rPr>
          <w:rFonts w:ascii="Times New Roman" w:hAnsi="Times New Roman" w:cs="Times New Roman"/>
          <w:bCs/>
          <w:sz w:val="28"/>
          <w:szCs w:val="28"/>
        </w:rPr>
        <w:t>Индивидуально-психологические</w:t>
      </w:r>
      <w:proofErr w:type="gramEnd"/>
      <w:r w:rsidRPr="002933AC">
        <w:rPr>
          <w:rFonts w:ascii="Times New Roman" w:hAnsi="Times New Roman" w:cs="Times New Roman"/>
          <w:bCs/>
          <w:sz w:val="28"/>
          <w:szCs w:val="28"/>
        </w:rPr>
        <w:t>:</w:t>
      </w:r>
      <w:r w:rsidRPr="002933AC">
        <w:rPr>
          <w:rFonts w:ascii="Times New Roman" w:hAnsi="Times New Roman" w:cs="Times New Roman"/>
          <w:sz w:val="28"/>
          <w:szCs w:val="28"/>
        </w:rPr>
        <w:t xml:space="preserve"> низкая самооценка, импульсивность, неустойчивость к стрессу,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жизненных целей, склонность к рискованному поведению, инфантилизм.</w:t>
      </w:r>
    </w:p>
    <w:p w:rsidR="002933AC" w:rsidRPr="002933AC" w:rsidRDefault="002933AC" w:rsidP="002933AC">
      <w:pPr>
        <w:numPr>
          <w:ilvl w:val="0"/>
          <w:numId w:val="3"/>
        </w:numPr>
        <w:tabs>
          <w:tab w:val="clear" w:pos="360"/>
          <w:tab w:val="num" w:pos="720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lastRenderedPageBreak/>
        <w:t>Семейные:</w:t>
      </w:r>
      <w:r w:rsidRPr="002933AC">
        <w:rPr>
          <w:rFonts w:ascii="Times New Roman" w:hAnsi="Times New Roman" w:cs="Times New Roman"/>
          <w:sz w:val="28"/>
          <w:szCs w:val="28"/>
        </w:rPr>
        <w:t xml:space="preserve"> конфликтные или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дисфункциональные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отношения в семье,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или эмоциональное отвержение, безнадзорность, алкоголизация родителей, низкий социально-экономический статус семьи.</w:t>
      </w:r>
    </w:p>
    <w:p w:rsidR="002933AC" w:rsidRPr="002933AC" w:rsidRDefault="002933AC" w:rsidP="002933AC">
      <w:pPr>
        <w:numPr>
          <w:ilvl w:val="0"/>
          <w:numId w:val="3"/>
        </w:numPr>
        <w:tabs>
          <w:tab w:val="clear" w:pos="360"/>
          <w:tab w:val="num" w:pos="720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3AC">
        <w:rPr>
          <w:rFonts w:ascii="Times New Roman" w:hAnsi="Times New Roman" w:cs="Times New Roman"/>
          <w:bCs/>
          <w:sz w:val="28"/>
          <w:szCs w:val="28"/>
        </w:rPr>
        <w:t>Социально-педагогические</w:t>
      </w:r>
      <w:proofErr w:type="gramEnd"/>
      <w:r w:rsidRPr="002933AC">
        <w:rPr>
          <w:rFonts w:ascii="Times New Roman" w:hAnsi="Times New Roman" w:cs="Times New Roman"/>
          <w:bCs/>
          <w:sz w:val="28"/>
          <w:szCs w:val="28"/>
        </w:rPr>
        <w:t>:</w:t>
      </w:r>
      <w:r w:rsidRPr="002933AC">
        <w:rPr>
          <w:rFonts w:ascii="Times New Roman" w:hAnsi="Times New Roman" w:cs="Times New Roman"/>
          <w:sz w:val="28"/>
          <w:szCs w:val="28"/>
        </w:rPr>
        <w:t xml:space="preserve"> неблагоприятный школьный/вузовский климат, низкий воспитательный потенциал образовательного учреждения,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дидактогении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(психологические травмы, вызванные действиями педагога), негативное влияние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peer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-группы (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, давление сверстников).</w:t>
      </w:r>
    </w:p>
    <w:p w:rsidR="002933AC" w:rsidRPr="002933AC" w:rsidRDefault="002933AC" w:rsidP="002933AC">
      <w:pPr>
        <w:numPr>
          <w:ilvl w:val="0"/>
          <w:numId w:val="3"/>
        </w:numPr>
        <w:tabs>
          <w:tab w:val="clear" w:pos="360"/>
          <w:tab w:val="num" w:pos="720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Макросоциальные:</w:t>
      </w:r>
      <w:r w:rsidRPr="002933AC">
        <w:rPr>
          <w:rFonts w:ascii="Times New Roman" w:hAnsi="Times New Roman" w:cs="Times New Roman"/>
          <w:sz w:val="28"/>
          <w:szCs w:val="28"/>
        </w:rPr>
        <w:t xml:space="preserve"> социальное неравенство, кризис ценностей, пропаганда культа потребления и гедонизма в СМИ, нормализация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образцов в </w:t>
      </w:r>
      <w:proofErr w:type="gramStart"/>
      <w:r w:rsidRPr="002933AC">
        <w:rPr>
          <w:rFonts w:ascii="Times New Roman" w:hAnsi="Times New Roman" w:cs="Times New Roman"/>
          <w:sz w:val="28"/>
          <w:szCs w:val="28"/>
        </w:rPr>
        <w:t>интернет-среде</w:t>
      </w:r>
      <w:proofErr w:type="gramEnd"/>
      <w:r w:rsidRPr="002933AC">
        <w:rPr>
          <w:rFonts w:ascii="Times New Roman" w:hAnsi="Times New Roman" w:cs="Times New Roman"/>
          <w:sz w:val="28"/>
          <w:szCs w:val="28"/>
        </w:rPr>
        <w:t>, доступность ПАВ.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Факторы защиты</w:t>
      </w:r>
      <w:r w:rsidRPr="002933AC">
        <w:rPr>
          <w:rFonts w:ascii="Times New Roman" w:hAnsi="Times New Roman" w:cs="Times New Roman"/>
          <w:sz w:val="28"/>
          <w:szCs w:val="28"/>
        </w:rPr>
        <w:t> — это условия, повышающие резистентность личности к негативным влияниям: поддержка семьи, прочные эмоциональные связи со значимыми взрослыми, принятие социальных норм, успешность в учебе или хобби, позитивная самооценка, развитые навыки решения проблем.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>Таким образом, задача профилактики — не просто бороться с рисками, а целенаправленно укреплять факторы защиты.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2. Многоуровневая система профилактики: содержание и методы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 xml:space="preserve">Мировой и отечественный опыт показывает, что наиболее эффективной является системная модель, реализуемая на трех взаимосвязанных уровнях: первичном, вторичном и третичном. Важно отметить, что эта система функционирует в рамках определенной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общесоциальной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proofErr w:type="spellStart"/>
      <w:r w:rsidRPr="002933AC">
        <w:rPr>
          <w:rFonts w:ascii="Times New Roman" w:hAnsi="Times New Roman" w:cs="Times New Roman"/>
          <w:bCs/>
          <w:sz w:val="28"/>
          <w:szCs w:val="28"/>
        </w:rPr>
        <w:t>Общесоциальный</w:t>
      </w:r>
      <w:proofErr w:type="spellEnd"/>
      <w:r w:rsidRPr="002933AC">
        <w:rPr>
          <w:rFonts w:ascii="Times New Roman" w:hAnsi="Times New Roman" w:cs="Times New Roman"/>
          <w:bCs/>
          <w:sz w:val="28"/>
          <w:szCs w:val="28"/>
        </w:rPr>
        <w:t xml:space="preserve"> уровень (макроуровень)</w:t>
      </w:r>
      <w:r w:rsidRPr="002933AC">
        <w:rPr>
          <w:rFonts w:ascii="Times New Roman" w:hAnsi="Times New Roman" w:cs="Times New Roman"/>
          <w:sz w:val="28"/>
          <w:szCs w:val="28"/>
        </w:rPr>
        <w:br/>
        <w:t xml:space="preserve">Это фундамент, на котором строятся все остальные усилия. Его задача — создание правового, экономического и культурного поля,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минимизирующего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причины девиаций.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Государственная политика:</w:t>
      </w:r>
      <w:r w:rsidRPr="002933AC">
        <w:rPr>
          <w:rFonts w:ascii="Times New Roman" w:hAnsi="Times New Roman" w:cs="Times New Roman"/>
          <w:sz w:val="28"/>
          <w:szCs w:val="28"/>
        </w:rPr>
        <w:t xml:space="preserve"> разработка и финансирование федеральных и региональных программ по поддержке семьи, молодежной политики, спорта и культуры (например, национальные проекты "Образование", "Демография"). Сюда же относится законодательное регулирование: ограничение рекламы алкоголя и табака,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, ювенальные технологии в правосудии.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Информационная политика:</w:t>
      </w:r>
      <w:r w:rsidRPr="002933AC">
        <w:rPr>
          <w:rFonts w:ascii="Times New Roman" w:hAnsi="Times New Roman" w:cs="Times New Roman"/>
          <w:sz w:val="28"/>
          <w:szCs w:val="28"/>
        </w:rPr>
        <w:t> пропаганда через СМИ и социальные сети ценностей здорового образа жизни, семьи, профессионального и личностного успеха, достигаемого законными способами.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2.2. Первичная профилактика (универсальная)</w:t>
      </w:r>
      <w:r w:rsidRPr="002933AC">
        <w:rPr>
          <w:rFonts w:ascii="Times New Roman" w:hAnsi="Times New Roman" w:cs="Times New Roman"/>
          <w:sz w:val="28"/>
          <w:szCs w:val="28"/>
        </w:rPr>
        <w:br/>
        <w:t>Направлена на всю целевую группу (всех студентов и школьников) с целью предупредить возникновение проблем. Это самый массовый и экономически выгодный уровень.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Роль образовательного учреждения (школа, колледж, вуз) является ключевой: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Формирование позитивной воспитательной среды:</w:t>
      </w:r>
      <w:r w:rsidRPr="002933AC">
        <w:rPr>
          <w:rFonts w:ascii="Times New Roman" w:hAnsi="Times New Roman" w:cs="Times New Roman"/>
          <w:sz w:val="28"/>
          <w:szCs w:val="28"/>
        </w:rPr>
        <w:t xml:space="preserve"> создание атмосферы доверия, уважения и справедливости. Внедрение программ по развитию эмоционального интеллекта, навыков критического мышления и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, чтобы противостоять манипуляциям извне.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Образовательный компонент:</w:t>
      </w:r>
      <w:r w:rsidRPr="002933AC">
        <w:rPr>
          <w:rFonts w:ascii="Times New Roman" w:hAnsi="Times New Roman" w:cs="Times New Roman"/>
          <w:sz w:val="28"/>
          <w:szCs w:val="28"/>
        </w:rPr>
        <w:t> интеграция в учебные курсы (обществознание, ОБЖ, психология) тем, связанных с последствиями рискованного поведения, правовой грамотностью, основами здорового образа жизни.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Организация конструктивного досуга:</w:t>
      </w:r>
      <w:r w:rsidRPr="002933AC">
        <w:rPr>
          <w:rFonts w:ascii="Times New Roman" w:hAnsi="Times New Roman" w:cs="Times New Roman"/>
          <w:sz w:val="28"/>
          <w:szCs w:val="28"/>
        </w:rPr>
        <w:t xml:space="preserve"> развитие сети кружков, секций, студенческих клубов, научных обществ, волонтерских движений. Важно предоставить молодым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людему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возможность для самореализации и получения социального признания в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Психолого-педагогическое просвещение:</w:t>
      </w:r>
      <w:r w:rsidRPr="002933AC">
        <w:rPr>
          <w:rFonts w:ascii="Times New Roman" w:hAnsi="Times New Roman" w:cs="Times New Roman"/>
          <w:sz w:val="28"/>
          <w:szCs w:val="28"/>
        </w:rPr>
        <w:t> проведение лекций и семинаров для педагогов и родителей по вопросам возрастной психологии, раннего выявления признаков девиаций, конструктивного общения с подростками.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2.3. </w:t>
      </w:r>
      <w:r w:rsidRPr="002933AC">
        <w:rPr>
          <w:rFonts w:ascii="Times New Roman" w:hAnsi="Times New Roman" w:cs="Times New Roman"/>
          <w:bCs/>
          <w:sz w:val="28"/>
          <w:szCs w:val="28"/>
        </w:rPr>
        <w:t>Вторичная профилактика (селективная)</w:t>
      </w:r>
      <w:r w:rsidRPr="002933AC">
        <w:rPr>
          <w:rFonts w:ascii="Times New Roman" w:hAnsi="Times New Roman" w:cs="Times New Roman"/>
          <w:sz w:val="28"/>
          <w:szCs w:val="28"/>
        </w:rPr>
        <w:br/>
        <w:t>Нацелена на </w:t>
      </w:r>
      <w:r w:rsidRPr="002933AC">
        <w:rPr>
          <w:rFonts w:ascii="Times New Roman" w:hAnsi="Times New Roman" w:cs="Times New Roman"/>
          <w:bCs/>
          <w:sz w:val="28"/>
          <w:szCs w:val="28"/>
        </w:rPr>
        <w:t>группу риска</w:t>
      </w:r>
      <w:r w:rsidRPr="002933AC">
        <w:rPr>
          <w:rFonts w:ascii="Times New Roman" w:hAnsi="Times New Roman" w:cs="Times New Roman"/>
          <w:sz w:val="28"/>
          <w:szCs w:val="28"/>
        </w:rPr>
        <w:t> — молодых людей, у которых уже наблюдаются отдельные признаки проблемного поведения (систематические пропуски занятий, снижение успеваемости, конфликтность, употребление легких ПАВ, признаки депрессии).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Своевременное выявление:</w:t>
      </w:r>
      <w:r w:rsidRPr="002933AC">
        <w:rPr>
          <w:rFonts w:ascii="Times New Roman" w:hAnsi="Times New Roman" w:cs="Times New Roman"/>
          <w:sz w:val="28"/>
          <w:szCs w:val="28"/>
        </w:rPr>
        <w:t> организация эффективного межведомственного взаимодействия между кураторами, педагогами, психологами, социальными педагогами для идентификации студентов из группы риска.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Индивидуальная и групповая работа: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Социально-психологическое сопровождение:</w:t>
      </w:r>
      <w:r w:rsidRPr="002933AC">
        <w:rPr>
          <w:rFonts w:ascii="Times New Roman" w:hAnsi="Times New Roman" w:cs="Times New Roman"/>
          <w:sz w:val="28"/>
          <w:szCs w:val="28"/>
        </w:rPr>
        <w:t> закрепление куратора или наставника, регулярные консультации психолога, направленные на разрешение внутренних конфликтов и развитие адаптивных навыков.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Вовлечение в специальные программы:</w:t>
      </w:r>
      <w:r w:rsidRPr="002933AC">
        <w:rPr>
          <w:rFonts w:ascii="Times New Roman" w:hAnsi="Times New Roman" w:cs="Times New Roman"/>
          <w:sz w:val="28"/>
          <w:szCs w:val="28"/>
        </w:rPr>
        <w:t> тренинги личностного роста, коммуникативные тренинги, программы по коррекции агрессивного поведения.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Работа с семьей:</w:t>
      </w:r>
      <w:r w:rsidRPr="002933AC">
        <w:rPr>
          <w:rFonts w:ascii="Times New Roman" w:hAnsi="Times New Roman" w:cs="Times New Roman"/>
          <w:sz w:val="28"/>
          <w:szCs w:val="28"/>
        </w:rPr>
        <w:t> установление контакта с родителями, информирование о проблемах, совместная выработка стратегии поддержки.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2.4. Третичная профилактика (индикативная)</w:t>
      </w:r>
      <w:r w:rsidRPr="002933AC">
        <w:rPr>
          <w:rFonts w:ascii="Times New Roman" w:hAnsi="Times New Roman" w:cs="Times New Roman"/>
          <w:sz w:val="28"/>
          <w:szCs w:val="28"/>
        </w:rPr>
        <w:br/>
        <w:t xml:space="preserve">Это уровень не столько профилактики, сколько реабилитации. Он направлен на лиц с уже сформированными формами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поведения (хроническая наркомания, алкоголизм, совершение правонарушений). Задача — предотвратить рецидивы и минимизировать </w:t>
      </w:r>
      <w:proofErr w:type="gramStart"/>
      <w:r w:rsidRPr="002933AC">
        <w:rPr>
          <w:rFonts w:ascii="Times New Roman" w:hAnsi="Times New Roman" w:cs="Times New Roman"/>
          <w:sz w:val="28"/>
          <w:szCs w:val="28"/>
        </w:rPr>
        <w:t>вред</w:t>
      </w:r>
      <w:proofErr w:type="gramEnd"/>
      <w:r w:rsidRPr="002933AC">
        <w:rPr>
          <w:rFonts w:ascii="Times New Roman" w:hAnsi="Times New Roman" w:cs="Times New Roman"/>
          <w:sz w:val="28"/>
          <w:szCs w:val="28"/>
        </w:rPr>
        <w:t xml:space="preserve"> как для личности, так и для общества.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3AC">
        <w:rPr>
          <w:rFonts w:ascii="Times New Roman" w:hAnsi="Times New Roman" w:cs="Times New Roman"/>
          <w:bCs/>
          <w:sz w:val="28"/>
          <w:szCs w:val="28"/>
        </w:rPr>
        <w:t>Медико-социальная</w:t>
      </w:r>
      <w:proofErr w:type="gramEnd"/>
      <w:r w:rsidRPr="002933AC">
        <w:rPr>
          <w:rFonts w:ascii="Times New Roman" w:hAnsi="Times New Roman" w:cs="Times New Roman"/>
          <w:bCs/>
          <w:sz w:val="28"/>
          <w:szCs w:val="28"/>
        </w:rPr>
        <w:t xml:space="preserve"> и психологическая реабилитация:</w:t>
      </w:r>
      <w:r w:rsidRPr="002933AC">
        <w:rPr>
          <w:rFonts w:ascii="Times New Roman" w:hAnsi="Times New Roman" w:cs="Times New Roman"/>
          <w:sz w:val="28"/>
          <w:szCs w:val="28"/>
        </w:rPr>
        <w:t> работа в тесном контакте с наркологическими диспансерами, центрами социальной помощи, правоохранительными органами.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3AC">
        <w:rPr>
          <w:rFonts w:ascii="Times New Roman" w:hAnsi="Times New Roman" w:cs="Times New Roman"/>
          <w:bCs/>
          <w:sz w:val="28"/>
          <w:szCs w:val="28"/>
        </w:rPr>
        <w:lastRenderedPageBreak/>
        <w:t>Ресоциализация</w:t>
      </w:r>
      <w:proofErr w:type="spellEnd"/>
      <w:r w:rsidRPr="002933AC">
        <w:rPr>
          <w:rFonts w:ascii="Times New Roman" w:hAnsi="Times New Roman" w:cs="Times New Roman"/>
          <w:bCs/>
          <w:sz w:val="28"/>
          <w:szCs w:val="28"/>
        </w:rPr>
        <w:t>:</w:t>
      </w:r>
      <w:r w:rsidRPr="002933AC">
        <w:rPr>
          <w:rFonts w:ascii="Times New Roman" w:hAnsi="Times New Roman" w:cs="Times New Roman"/>
          <w:sz w:val="28"/>
          <w:szCs w:val="28"/>
        </w:rPr>
        <w:t> помощь в восстановлении социальных связей, получении образования, трудоустройстве.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3. Специфика профилактики в студенческой среде и роль студенческого сообщества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>Студенческий возраст — период автономизации от семьи, поиска себя и активного формирования социального круга. В этом контексте влияние сверстников (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peer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) становится доминирующим. Это делает традиционные лекционно-запретительные методы малоэффективными. Ключевым ресурсом становится </w:t>
      </w:r>
      <w:r w:rsidRPr="002933AC">
        <w:rPr>
          <w:rFonts w:ascii="Times New Roman" w:hAnsi="Times New Roman" w:cs="Times New Roman"/>
          <w:bCs/>
          <w:sz w:val="28"/>
          <w:szCs w:val="28"/>
        </w:rPr>
        <w:t>само студенческое сообщество</w:t>
      </w:r>
      <w:r w:rsidRPr="002933AC">
        <w:rPr>
          <w:rFonts w:ascii="Times New Roman" w:hAnsi="Times New Roman" w:cs="Times New Roman"/>
          <w:sz w:val="28"/>
          <w:szCs w:val="28"/>
        </w:rPr>
        <w:t>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Технология "</w:t>
      </w:r>
      <w:proofErr w:type="gramStart"/>
      <w:r w:rsidRPr="002933AC">
        <w:rPr>
          <w:rFonts w:ascii="Times New Roman" w:hAnsi="Times New Roman" w:cs="Times New Roman"/>
          <w:bCs/>
          <w:sz w:val="28"/>
          <w:szCs w:val="28"/>
        </w:rPr>
        <w:t>Равный-равному</w:t>
      </w:r>
      <w:proofErr w:type="gramEnd"/>
      <w:r w:rsidRPr="002933AC">
        <w:rPr>
          <w:rFonts w:ascii="Times New Roman" w:hAnsi="Times New Roman" w:cs="Times New Roman"/>
          <w:bCs/>
          <w:sz w:val="28"/>
          <w:szCs w:val="28"/>
        </w:rPr>
        <w:t>" (</w:t>
      </w:r>
      <w:proofErr w:type="spellStart"/>
      <w:r w:rsidRPr="002933AC">
        <w:rPr>
          <w:rFonts w:ascii="Times New Roman" w:hAnsi="Times New Roman" w:cs="Times New Roman"/>
          <w:bCs/>
          <w:sz w:val="28"/>
          <w:szCs w:val="28"/>
        </w:rPr>
        <w:t>Peer-to-Peer</w:t>
      </w:r>
      <w:proofErr w:type="spellEnd"/>
      <w:r w:rsidRPr="002933AC">
        <w:rPr>
          <w:rFonts w:ascii="Times New Roman" w:hAnsi="Times New Roman" w:cs="Times New Roman"/>
          <w:bCs/>
          <w:sz w:val="28"/>
          <w:szCs w:val="28"/>
        </w:rPr>
        <w:t>):</w:t>
      </w:r>
      <w:r w:rsidRPr="002933AC">
        <w:rPr>
          <w:rFonts w:ascii="Times New Roman" w:hAnsi="Times New Roman" w:cs="Times New Roman"/>
          <w:sz w:val="28"/>
          <w:szCs w:val="28"/>
        </w:rPr>
        <w:t xml:space="preserve"> это наиболее перспективное направление. Подготовленные студенты-добровольцы (лидеры мнений) проводят тренинги, дискуссионные клубы, консультации для своих сокурсников на темы профилактики ВИЧ, наркозависимости, </w:t>
      </w:r>
      <w:proofErr w:type="gramStart"/>
      <w:r w:rsidRPr="002933AC">
        <w:rPr>
          <w:rFonts w:ascii="Times New Roman" w:hAnsi="Times New Roman" w:cs="Times New Roman"/>
          <w:sz w:val="28"/>
          <w:szCs w:val="28"/>
        </w:rPr>
        <w:t>стресс-менеджмента</w:t>
      </w:r>
      <w:proofErr w:type="gramEnd"/>
      <w:r w:rsidRPr="002933AC">
        <w:rPr>
          <w:rFonts w:ascii="Times New Roman" w:hAnsi="Times New Roman" w:cs="Times New Roman"/>
          <w:sz w:val="28"/>
          <w:szCs w:val="28"/>
        </w:rPr>
        <w:t>, разрешения конфликтов. Достоинства метода: информация от сверстника воспринимается как более достоверная и менее дидактичная, снижается уровень сопротивления.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Развитие студенческого самоуправления:</w:t>
      </w:r>
      <w:r w:rsidRPr="002933AC">
        <w:rPr>
          <w:rFonts w:ascii="Times New Roman" w:hAnsi="Times New Roman" w:cs="Times New Roman"/>
          <w:sz w:val="28"/>
          <w:szCs w:val="28"/>
        </w:rPr>
        <w:t xml:space="preserve"> через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студсоветы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, профкомы и иные объединения студенты сами могут инициировать и организовывать значимые для них мероприятия (спортивные турниры, культурные фестивали, благотворительные акции), создавая тем самым альтернативную, здоровую среду обитания.</w:t>
      </w:r>
    </w:p>
    <w:p w:rsid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bCs/>
          <w:sz w:val="28"/>
          <w:szCs w:val="28"/>
        </w:rPr>
        <w:t>Кураторская система:</w:t>
      </w:r>
      <w:r w:rsidRPr="002933AC">
        <w:rPr>
          <w:rFonts w:ascii="Times New Roman" w:hAnsi="Times New Roman" w:cs="Times New Roman"/>
          <w:sz w:val="28"/>
          <w:szCs w:val="28"/>
        </w:rPr>
        <w:t> эффективная работа старшекурсников-кураторов для студентов младших курсов, помогающих им адаптироваться к новой жизни, решать возникающие проблемы и чувствовать себя частью коллектива.</w:t>
      </w:r>
    </w:p>
    <w:p w:rsid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3AC" w:rsidRPr="002933AC" w:rsidRDefault="002933AC" w:rsidP="002933AC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933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bookmarkEnd w:id="0"/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 xml:space="preserve">Проблема профилактики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поведения в молодежной среде не имеет простых и быстрых решений. Анализ показал, что это многомерная и многоуровневая задача, требующая комплексного подхода. Успех профилактической деятельности возможен только при интеграции и координации усилий всех социальных институтов: от государственной власти, формирующей благоприятную макросреду, до семьи и образовательных учреждений, выступающих основными агентами социализации.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>Особую значимость приобретает переход от карательно-запретительной парадигмы к профилактической, ориентированной на развитие личности и создание поддерживающей среды. Наиболее эффективной стратегией в работе с молодежью, особенно в студенческой среде, является активизация внутренних ресурсов самого сообщества через технологии типа "</w:t>
      </w:r>
      <w:proofErr w:type="gramStart"/>
      <w:r w:rsidRPr="002933AC">
        <w:rPr>
          <w:rFonts w:ascii="Times New Roman" w:hAnsi="Times New Roman" w:cs="Times New Roman"/>
          <w:sz w:val="28"/>
          <w:szCs w:val="28"/>
        </w:rPr>
        <w:t>равный-равному</w:t>
      </w:r>
      <w:proofErr w:type="gramEnd"/>
      <w:r w:rsidRPr="002933AC">
        <w:rPr>
          <w:rFonts w:ascii="Times New Roman" w:hAnsi="Times New Roman" w:cs="Times New Roman"/>
          <w:sz w:val="28"/>
          <w:szCs w:val="28"/>
        </w:rPr>
        <w:t>" и развитие студенческого самоуправления. Инвестиции в первичную, универсальную профилактику являются не только гуманными, но и экономически целесообразными, так как предотвращают куда более серьезные социальные и личностные издержки на последующих этапах.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 xml:space="preserve">Таким образом, построение эффективной системы профилактики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поведения — это стратегическая инвестиция в здоровое и процветающее будущее общества.</w:t>
      </w:r>
    </w:p>
    <w:p w:rsid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3AC" w:rsidRPr="002933AC" w:rsidRDefault="002933AC" w:rsidP="002933AC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3A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2933AC" w:rsidRPr="002933AC" w:rsidRDefault="002933AC" w:rsidP="002933AC">
      <w:pPr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Гилинский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, Я.И.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Девиантология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: социология преступности, наркотизма, проституции, самоубийств и других «отклонений». — СПб</w:t>
      </w:r>
      <w:proofErr w:type="gramStart"/>
      <w:r w:rsidRPr="002933A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933AC">
        <w:rPr>
          <w:rFonts w:ascii="Times New Roman" w:hAnsi="Times New Roman" w:cs="Times New Roman"/>
          <w:sz w:val="28"/>
          <w:szCs w:val="28"/>
        </w:rPr>
        <w:t>Юридический центр Пресс, 2013.</w:t>
      </w:r>
    </w:p>
    <w:p w:rsidR="002933AC" w:rsidRPr="002933AC" w:rsidRDefault="002933AC" w:rsidP="002933AC">
      <w:pPr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Девиантология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: (Психология отклоняющегося поведения). — М.: Академия, 2004.</w:t>
      </w:r>
    </w:p>
    <w:p w:rsidR="002933AC" w:rsidRPr="002933AC" w:rsidRDefault="002933AC" w:rsidP="002933AC">
      <w:pPr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Клейберг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, Ю.А. Психология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поведения. — М.: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, 2017.</w:t>
      </w:r>
    </w:p>
    <w:p w:rsidR="002933AC" w:rsidRPr="002933AC" w:rsidRDefault="002933AC" w:rsidP="002933AC">
      <w:pPr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>, Р.В. Технологии практической работы психолога с семьей. — М.: Сфера, 2018.</w:t>
      </w:r>
    </w:p>
    <w:p w:rsidR="002933AC" w:rsidRPr="002933AC" w:rsidRDefault="002933AC" w:rsidP="002933AC">
      <w:pPr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поведения молодежи: учебное пособие / под ред. В.А. Попова. — Воронеж: ВГПУ, 2018.</w:t>
      </w:r>
    </w:p>
    <w:p w:rsidR="002933AC" w:rsidRPr="002933AC" w:rsidRDefault="002933AC" w:rsidP="002933AC">
      <w:pPr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3AC">
        <w:rPr>
          <w:rFonts w:ascii="Times New Roman" w:hAnsi="Times New Roman" w:cs="Times New Roman"/>
          <w:sz w:val="28"/>
          <w:szCs w:val="28"/>
        </w:rPr>
        <w:t xml:space="preserve">Шнейдер, Л.Б. </w:t>
      </w:r>
      <w:proofErr w:type="spellStart"/>
      <w:r w:rsidRPr="002933AC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2933AC">
        <w:rPr>
          <w:rFonts w:ascii="Times New Roman" w:hAnsi="Times New Roman" w:cs="Times New Roman"/>
          <w:sz w:val="28"/>
          <w:szCs w:val="28"/>
        </w:rPr>
        <w:t xml:space="preserve"> поведение детей и подростков. — М.: Академический проект, 2007.</w:t>
      </w:r>
    </w:p>
    <w:p w:rsidR="002933AC" w:rsidRPr="002933AC" w:rsidRDefault="002933AC" w:rsidP="002933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33AC" w:rsidRPr="002933AC" w:rsidSect="002933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31A2"/>
    <w:multiLevelType w:val="multilevel"/>
    <w:tmpl w:val="863C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64C51"/>
    <w:multiLevelType w:val="multilevel"/>
    <w:tmpl w:val="F5D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67BE8"/>
    <w:multiLevelType w:val="multilevel"/>
    <w:tmpl w:val="82CEC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71B2E"/>
    <w:multiLevelType w:val="multilevel"/>
    <w:tmpl w:val="C410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B678E"/>
    <w:multiLevelType w:val="multilevel"/>
    <w:tmpl w:val="00F4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A14B0"/>
    <w:multiLevelType w:val="multilevel"/>
    <w:tmpl w:val="907A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E3E87"/>
    <w:multiLevelType w:val="multilevel"/>
    <w:tmpl w:val="0A8C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E2514E"/>
    <w:multiLevelType w:val="multilevel"/>
    <w:tmpl w:val="E6E2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201125"/>
    <w:multiLevelType w:val="multilevel"/>
    <w:tmpl w:val="CA32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A8"/>
    <w:rsid w:val="002933AC"/>
    <w:rsid w:val="002C5402"/>
    <w:rsid w:val="003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2025-09-25T13:06:00Z</dcterms:created>
  <dcterms:modified xsi:type="dcterms:W3CDTF">2025-09-25T13:24:00Z</dcterms:modified>
</cp:coreProperties>
</file>