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C8FE5">
      <w:pPr>
        <w:jc w:val="center"/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Использование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 xml:space="preserve"> на уроках немецкого языка 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en-US"/>
        </w:rPr>
        <w:t>SOS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-модели при отработке грамматических навыков.</w:t>
      </w:r>
    </w:p>
    <w:p w14:paraId="51FF0E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приемов работы над грамматическим материалом, позволяющих избежать в той или иной степени однообразной механической тренировки на уроке, применяемых как русскими, так и немецкими педагогами, является применение SOS-модели (Слайд 1), </w:t>
      </w:r>
    </w:p>
    <w:p w14:paraId="4046CD84">
      <w:pPr>
        <w:jc w:val="center"/>
        <w:rPr>
          <w:rFonts w:ascii="Times New Roman" w:hAnsi="Times New Roman" w:cs="Times New Roman"/>
          <w:sz w:val="28"/>
          <w:szCs w:val="28"/>
        </w:rPr>
      </w:pPr>
      <w:r>
        <w:drawing>
          <wp:inline distT="0" distB="0" distL="114300" distR="114300">
            <wp:extent cx="4206875" cy="3042285"/>
            <wp:effectExtent l="0" t="0" r="14605" b="5715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6875" cy="304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CC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расшифровывается как:</w:t>
      </w:r>
      <w:bookmarkStart w:id="0" w:name="_GoBack"/>
      <w:bookmarkEnd w:id="0"/>
    </w:p>
    <w:p w14:paraId="7B581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Sammeln</w:t>
      </w:r>
      <w:r>
        <w:rPr>
          <w:rFonts w:ascii="Times New Roman" w:hAnsi="Times New Roman" w:cs="Times New Roman"/>
          <w:sz w:val="28"/>
          <w:szCs w:val="28"/>
        </w:rPr>
        <w:t xml:space="preserve"> (собирать)</w:t>
      </w:r>
    </w:p>
    <w:p w14:paraId="15134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Ordnen</w:t>
      </w:r>
      <w:r>
        <w:rPr>
          <w:rFonts w:ascii="Times New Roman" w:hAnsi="Times New Roman" w:cs="Times New Roman"/>
          <w:sz w:val="28"/>
          <w:szCs w:val="28"/>
        </w:rPr>
        <w:t xml:space="preserve">  (Распределять)</w:t>
      </w:r>
    </w:p>
    <w:p w14:paraId="0366F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Systematisieren</w:t>
      </w:r>
      <w:r>
        <w:rPr>
          <w:rFonts w:ascii="Times New Roman" w:hAnsi="Times New Roman" w:cs="Times New Roman"/>
          <w:sz w:val="28"/>
          <w:szCs w:val="28"/>
        </w:rPr>
        <w:t xml:space="preserve"> (систематизировать)  </w:t>
      </w:r>
      <w:r>
        <w:rPr>
          <w:rFonts w:ascii="Times New Roman" w:hAnsi="Times New Roman" w:cs="Times New Roman"/>
          <w:b/>
          <w:bCs/>
          <w:sz w:val="28"/>
          <w:szCs w:val="28"/>
        </w:rPr>
        <w:t>(Слайд 2).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D98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3657600" cy="27432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F0C432">
      <w:pPr>
        <w:rPr>
          <w:rFonts w:ascii="Times New Roman" w:hAnsi="Times New Roman" w:cs="Times New Roman"/>
          <w:sz w:val="28"/>
          <w:szCs w:val="28"/>
        </w:rPr>
      </w:pPr>
    </w:p>
    <w:p w14:paraId="61F4D17F">
      <w:pPr>
        <w:rPr>
          <w:rFonts w:ascii="Times New Roman" w:hAnsi="Times New Roman" w:cs="Times New Roman"/>
          <w:sz w:val="28"/>
          <w:szCs w:val="28"/>
        </w:rPr>
      </w:pPr>
    </w:p>
    <w:p w14:paraId="66CB92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преимуществам использования данной модели относится </w:t>
      </w:r>
      <w:r>
        <w:rPr>
          <w:rFonts w:ascii="Times New Roman" w:hAnsi="Times New Roman" w:cs="Times New Roman"/>
          <w:b/>
          <w:bCs/>
          <w:sz w:val="28"/>
          <w:szCs w:val="28"/>
        </w:rPr>
        <w:t>(Слайд 3)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5FDE4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3657600" cy="2743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CA8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самостоятельности учащихся;</w:t>
      </w:r>
    </w:p>
    <w:p w14:paraId="45E6C66D">
      <w:pPr>
        <w:rPr>
          <w:rFonts w:ascii="Times New Roman" w:hAnsi="Times New Roman"/>
          <w:sz w:val="28"/>
          <w:szCs w:val="28"/>
        </w:rPr>
      </w:pPr>
    </w:p>
    <w:p w14:paraId="3A3035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навыков анализа и синтеза;</w:t>
      </w:r>
    </w:p>
    <w:p w14:paraId="2912826D">
      <w:pPr>
        <w:rPr>
          <w:rFonts w:ascii="Times New Roman" w:hAnsi="Times New Roman"/>
          <w:sz w:val="28"/>
          <w:szCs w:val="28"/>
        </w:rPr>
      </w:pPr>
    </w:p>
    <w:p w14:paraId="181F8C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Облегчение усвоения грамматики;</w:t>
      </w:r>
    </w:p>
    <w:p w14:paraId="01D308ED">
      <w:pPr>
        <w:rPr>
          <w:rFonts w:ascii="Times New Roman" w:hAnsi="Times New Roman"/>
          <w:sz w:val="28"/>
          <w:szCs w:val="28"/>
        </w:rPr>
      </w:pPr>
    </w:p>
    <w:p w14:paraId="3ED487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Визуализация и схематизация материала.</w:t>
      </w:r>
    </w:p>
    <w:p w14:paraId="0B5B568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Данная модель обучения впервые была предложена немецкими дидактами – Германом Функом и Михаэлем Кёнигом в книге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Grammatik lehren und lernen». Они описали и классифицировали различные виды визуализации, объяснили специфическую функцию грамматико-дидактической визуализации: «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Визуализировать грамматику – это продемонстрировать отвлеченное наглядно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46F33EE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Приведём пример использования данной модели на уроке немецкого языка при отработке порядка слов в предложениях. </w:t>
      </w:r>
    </w:p>
    <w:p w14:paraId="00B6864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(Слайд 4):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818794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первом этапе проводится сбор рабочего материала. В предложенном тексте или предложениях ребята сначала ищут части речи: выделяют и подчёркивают как в русском языке: одной линией - подлежащее, двумя - сказуемое, пунктиром - дополнение, пунктиром с точкой - обстоятельство. </w:t>
      </w:r>
    </w:p>
    <w:p w14:paraId="00E99D3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C466C7">
      <w:pPr>
        <w:jc w:val="center"/>
      </w:pPr>
      <w:r>
        <w:rPr>
          <w:lang w:eastAsia="ru-RU"/>
        </w:rPr>
        <w:drawing>
          <wp:inline distT="0" distB="0" distL="0" distR="0">
            <wp:extent cx="3657600" cy="2743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3D1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ребятам предлагается сравнить порядок слов в русских предложениях (Слайд 5):</w:t>
      </w:r>
    </w:p>
    <w:p w14:paraId="514638C6">
      <w:pPr>
        <w:jc w:val="center"/>
      </w:pPr>
      <w:r>
        <w:rPr>
          <w:lang w:eastAsia="ru-RU"/>
        </w:rPr>
        <w:drawing>
          <wp:inline distT="0" distB="0" distL="0" distR="0">
            <wp:extent cx="3657600" cy="2743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DF4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русском языке возможен как прямой порядок слов, так и обратный (инверсия). Инверсия часто используется в художественных текстах, в лирике. Например, отрывок из поэмы А.С. Пушкина «Медный всадник».</w:t>
      </w:r>
    </w:p>
    <w:p w14:paraId="22215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немецких предложениях также есть прямой и обратный порядок слов). </w:t>
      </w:r>
    </w:p>
    <w:p w14:paraId="058E43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(Слайд 6):</w:t>
      </w:r>
    </w:p>
    <w:p w14:paraId="14CEFC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3078480" cy="230886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230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7B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втором этапе работы по </w:t>
      </w:r>
      <w:r>
        <w:rPr>
          <w:rFonts w:ascii="Times New Roman" w:hAnsi="Times New Roman" w:cs="Times New Roman"/>
          <w:sz w:val="28"/>
          <w:szCs w:val="28"/>
          <w:lang w:val="en-US"/>
        </w:rPr>
        <w:t>SOS</w:t>
      </w:r>
      <w:r>
        <w:rPr>
          <w:rFonts w:ascii="Times New Roman" w:hAnsi="Times New Roman" w:cs="Times New Roman"/>
          <w:sz w:val="28"/>
          <w:szCs w:val="28"/>
        </w:rPr>
        <w:t>-модели  ребята выписывают из текста в два столбика все предложения: в левый столбик – предложения с прямым порядком слов, в правый – с обратным.</w:t>
      </w:r>
    </w:p>
    <w:p w14:paraId="58BA8C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7):</w:t>
      </w:r>
    </w:p>
    <w:p w14:paraId="4FFBE5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3657600" cy="2743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BC37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третьем этапе учитель подводит детей к размышлению. Ребятам предлагается сравнить предложения с прямым и обратным порядком слов и сказать, чем они отличаются. </w:t>
      </w:r>
    </w:p>
    <w:p w14:paraId="38C54D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8): </w:t>
      </w:r>
    </w:p>
    <w:p w14:paraId="47A09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3657600" cy="2743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B00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 ответы детей:</w:t>
      </w:r>
    </w:p>
    <w:p w14:paraId="678669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9): </w:t>
      </w:r>
    </w:p>
    <w:p w14:paraId="2B680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3657600" cy="2743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F3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порядок слов влияет наличие обстоятельства в начале предложения. В предложениях с прямым порядком слов на первом месте стоит подлежащее, за ним следует сказуемое, дополнение либо обстоятельство.</w:t>
      </w:r>
    </w:p>
    <w:p w14:paraId="594C0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предложениях с обратным порядком слов на первом месте мы видим наречие (обстоятельство), а после него следует сказуемое, затем подлежащее и дополнение. </w:t>
      </w:r>
    </w:p>
    <w:p w14:paraId="240B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следующем этапе ребята  составляют  текст из набора предложений, в которых все слова даны вразброс. Это этап закрепления усвоенных знаний на практике.</w:t>
      </w:r>
    </w:p>
    <w:p w14:paraId="6DA4EE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10):</w:t>
      </w:r>
    </w:p>
    <w:p w14:paraId="05507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3657600" cy="27432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9D7E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18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сложный уровень задания может включать в себя подбор предложений под указанные схемы порядка слов: </w:t>
      </w:r>
    </w:p>
    <w:p w14:paraId="367EBA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11): </w:t>
      </w:r>
    </w:p>
    <w:p w14:paraId="2E2CC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3657600" cy="27432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41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упражнения взяты из учебников немецкого языка линейки УМК  И.Л.Бим и Л.И. Рыжовой. </w:t>
      </w:r>
    </w:p>
    <w:p w14:paraId="46EAE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детям предлагается задание ответить на вопросы, мы всегда используем сами вопросы для построения ответов, применяя прямой порядок слов. Например,</w:t>
      </w:r>
    </w:p>
    <w:p w14:paraId="6E1454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12): </w:t>
      </w:r>
    </w:p>
    <w:p w14:paraId="5211B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3657600" cy="27432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66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Ребятам уже предложено начало ответа, нужно дополнить предложения по смыслу. </w:t>
      </w:r>
    </w:p>
    <w:p w14:paraId="2F0953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отработке и закреплении  тематической лексики  также используем работу с порядком слов, напоминаю ребятам порядок слов. И ребята составляют предложения из предложенных словосочетаний, используя прямой порядок слов.</w:t>
      </w:r>
    </w:p>
    <w:p w14:paraId="2EAD99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13): </w:t>
      </w:r>
    </w:p>
    <w:p w14:paraId="05843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3657600" cy="27432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7279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отработку навыков составления предложений  в учебниках часто предлагаются задания – конструкторы предложений:</w:t>
      </w:r>
    </w:p>
    <w:p w14:paraId="5A9EAA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(Слайд 14): </w:t>
      </w:r>
    </w:p>
    <w:p w14:paraId="7B900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3657600" cy="27432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284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всегда немножко усложняю задание, предлагая затем ребятам перевод предложений с русского языка на немецкий. Для этого они используют тот же самый конструктор предложений с учебника.</w:t>
      </w:r>
    </w:p>
    <w:p w14:paraId="62C72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SOS-модели повышает активность учащихся, самостоятельность, развивает навыки анализа и синтеза. Применяя эту модель, учащиеся легко усваивают новое грамматическое явление, самостоятельно формулируют правило, визуализируют его с помощью схемы или рисунка и применяют  новую грамматическую конструкцию при решении конкретной коммуникативной задачи.  А это всё, в свою очередь, является инструментами формирования критического мышления в системно-деятельностном подходе на уроках иностранного языка, что соответствует требованиям образовательных стандартов. </w:t>
      </w:r>
    </w:p>
    <w:p w14:paraId="2977C8CD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70"/>
    <w:rsid w:val="00061156"/>
    <w:rsid w:val="00114A11"/>
    <w:rsid w:val="003A6264"/>
    <w:rsid w:val="00544F25"/>
    <w:rsid w:val="00611893"/>
    <w:rsid w:val="0074105A"/>
    <w:rsid w:val="00A41270"/>
    <w:rsid w:val="00D84F5D"/>
    <w:rsid w:val="00DF0248"/>
    <w:rsid w:val="00F24F9C"/>
    <w:rsid w:val="5D747A6F"/>
    <w:rsid w:val="7112631E"/>
    <w:rsid w:val="71DA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644</Words>
  <Characters>3671</Characters>
  <Lines>30</Lines>
  <Paragraphs>8</Paragraphs>
  <TotalTime>1</TotalTime>
  <ScaleCrop>false</ScaleCrop>
  <LinksUpToDate>false</LinksUpToDate>
  <CharactersWithSpaces>4307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2024-03-25T15:38:00Z</dcterms:created>
  <dc:creator>User</dc:creator>
  <cp:lastModifiedBy>User</cp:lastModifiedBy>
  <dcterms:modified xsi:type="dcterms:W3CDTF">2025-10-11T12:01:30Z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66C28C77F05F4930A3F79B8793802B1D_12</vt:lpwstr>
  </property>
</Properties>
</file>