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charts/chart3.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pPr>
        <w:shd w:val="clear" w:color="auto" w:fill="ffffff"/>
        <w:ind w:right="-1" w:firstLine="426"/>
        <w:jc w:val="right"/>
        <w:rPr>
          <w:rFonts w:ascii="Times New Roman" w:cs="Times New Roman" w:eastAsia="Times New Roman" w:hAnsi="Times New Roman"/>
          <w:b/>
          <w:bCs/>
          <w:color w:val="000000" w:themeColor="text1"/>
          <w:sz w:val="28"/>
          <w:szCs w:val="28"/>
          <w:lang w:eastAsia="ru-RU"/>
        </w:rPr>
      </w:pPr>
      <w:r>
        <w:rPr>
          <w:rFonts w:ascii="Times New Roman" w:cs="Times New Roman" w:eastAsia="Times New Roman" w:hAnsi="Times New Roman"/>
          <w:b/>
          <w:bCs/>
          <w:color w:val="000000" w:themeColor="text1"/>
          <w:sz w:val="28"/>
          <w:szCs w:val="28"/>
          <w:lang w:eastAsia="ru-RU"/>
        </w:rPr>
        <w:t>Чарыгулыйев</w:t>
      </w:r>
      <w:r>
        <w:rPr>
          <w:rFonts w:ascii="Times New Roman" w:cs="Times New Roman" w:eastAsia="Times New Roman" w:hAnsi="Times New Roman"/>
          <w:b/>
          <w:bCs/>
          <w:color w:val="000000" w:themeColor="text1"/>
          <w:sz w:val="28"/>
          <w:szCs w:val="28"/>
          <w:lang w:eastAsia="ru-RU"/>
        </w:rPr>
        <w:t xml:space="preserve"> Ковус</w:t>
      </w:r>
    </w:p>
    <w:p>
      <w:pPr>
        <w:shd w:val="clear" w:color="auto" w:fill="ffffff"/>
        <w:ind w:right="-1" w:firstLine="426"/>
        <w:jc w:val="right"/>
        <w:rPr>
          <w:rFonts w:ascii="Times New Roman" w:cs="Times New Roman" w:eastAsia="Times New Roman" w:hAnsi="Times New Roman"/>
          <w:i/>
          <w:iCs/>
          <w:color w:val="000000" w:themeColor="text1"/>
          <w:sz w:val="28"/>
          <w:szCs w:val="28"/>
          <w:lang w:eastAsia="ru-RU"/>
        </w:rPr>
      </w:pPr>
      <w:r>
        <w:rPr>
          <w:rFonts w:ascii="Times New Roman" w:cs="Times New Roman" w:eastAsia="Times New Roman" w:hAnsi="Times New Roman"/>
          <w:i/>
          <w:iCs/>
          <w:color w:val="000000" w:themeColor="text1"/>
          <w:sz w:val="28"/>
          <w:szCs w:val="28"/>
          <w:lang w:eastAsia="ru-RU"/>
        </w:rPr>
        <w:t>студент специальности «</w:t>
      </w:r>
      <w:r>
        <w:rPr>
          <w:rFonts w:ascii="Times New Roman" w:cs="Times New Roman" w:eastAsia="Times New Roman" w:hAnsi="Times New Roman"/>
          <w:i/>
          <w:iCs/>
          <w:color w:val="000000" w:themeColor="text1"/>
          <w:sz w:val="28"/>
          <w:szCs w:val="28"/>
          <w:lang w:eastAsia="ru-RU"/>
        </w:rPr>
        <w:t>Гостиничное дело</w:t>
      </w:r>
      <w:r>
        <w:rPr>
          <w:rFonts w:ascii="Times New Roman" w:cs="Times New Roman" w:eastAsia="Times New Roman" w:hAnsi="Times New Roman"/>
          <w:i/>
          <w:iCs/>
          <w:color w:val="000000" w:themeColor="text1"/>
          <w:sz w:val="28"/>
          <w:szCs w:val="28"/>
          <w:lang w:eastAsia="ru-RU"/>
        </w:rPr>
        <w:t xml:space="preserve">» Уральского государственного экономического университета, г. Екатеринбург, </w:t>
      </w:r>
      <w:r>
        <w:rPr>
          <w:rStyle w:val="Hyperlink"/>
          <w:rFonts w:ascii="Times New Roman" w:cs="Times New Roman" w:eastAsia="Times New Roman" w:hAnsi="Times New Roman"/>
          <w:i/>
          <w:iCs/>
          <w:sz w:val="28"/>
          <w:szCs w:val="28"/>
          <w:lang w:val="en-US" w:eastAsia="ru-RU"/>
        </w:rPr>
        <w:t>kyyascarygulyyew</w:t>
      </w:r>
      <w:r>
        <w:rPr>
          <w:rStyle w:val="Hyperlink"/>
          <w:rFonts w:ascii="Times New Roman" w:cs="Times New Roman" w:eastAsia="Times New Roman" w:hAnsi="Times New Roman"/>
          <w:i/>
          <w:iCs/>
          <w:sz w:val="28"/>
          <w:szCs w:val="28"/>
          <w:lang w:eastAsia="ru-RU"/>
        </w:rPr>
        <w:t>@</w:t>
      </w:r>
      <w:r>
        <w:rPr>
          <w:rStyle w:val="Hyperlink"/>
          <w:rFonts w:ascii="Times New Roman" w:cs="Times New Roman" w:eastAsia="Times New Roman" w:hAnsi="Times New Roman"/>
          <w:i/>
          <w:iCs/>
          <w:sz w:val="28"/>
          <w:szCs w:val="28"/>
          <w:lang w:val="en-US" w:eastAsia="ru-RU"/>
        </w:rPr>
        <w:t>gmail</w:t>
      </w:r>
      <w:r>
        <w:rPr>
          <w:rStyle w:val="Hyperlink"/>
          <w:rFonts w:ascii="Times New Roman" w:cs="Times New Roman" w:eastAsia="Times New Roman" w:hAnsi="Times New Roman"/>
          <w:i/>
          <w:iCs/>
          <w:sz w:val="28"/>
          <w:szCs w:val="28"/>
          <w:lang w:eastAsia="ru-RU"/>
        </w:rPr>
        <w:t>.</w:t>
      </w:r>
      <w:r>
        <w:rPr>
          <w:rStyle w:val="Hyperlink"/>
          <w:rFonts w:ascii="Times New Roman" w:cs="Times New Roman" w:eastAsia="Times New Roman" w:hAnsi="Times New Roman"/>
          <w:i/>
          <w:iCs/>
          <w:sz w:val="28"/>
          <w:szCs w:val="28"/>
          <w:lang w:val="en-US" w:eastAsia="ru-RU"/>
        </w:rPr>
        <w:t>com</w:t>
      </w:r>
      <w:r>
        <w:rPr>
          <w:rFonts w:ascii="Times New Roman" w:cs="Times New Roman" w:eastAsia="Times New Roman" w:hAnsi="Times New Roman"/>
          <w:i/>
          <w:iCs/>
          <w:color w:val="000000" w:themeColor="text1"/>
          <w:sz w:val="28"/>
          <w:szCs w:val="28"/>
          <w:lang w:eastAsia="ru-RU"/>
        </w:rPr>
        <w:t xml:space="preserve"> </w:t>
      </w:r>
    </w:p>
    <w:p>
      <w:pPr>
        <w:shd w:val="clear" w:color="auto" w:fill="ffffff"/>
        <w:ind w:right="-1" w:firstLine="426"/>
        <w:jc w:val="right"/>
        <w:rPr>
          <w:rFonts w:ascii="Times New Roman" w:cs="Times New Roman" w:eastAsia="Times New Roman" w:hAnsi="Times New Roman"/>
          <w:i/>
          <w:iCs/>
          <w:color w:val="000000" w:themeColor="text1"/>
          <w:sz w:val="28"/>
          <w:szCs w:val="28"/>
          <w:lang w:eastAsia="ru-RU"/>
        </w:rPr>
      </w:pPr>
      <w:r>
        <w:rPr>
          <w:rFonts w:ascii="Times New Roman" w:cs="Times New Roman" w:eastAsia="Times New Roman" w:hAnsi="Times New Roman"/>
          <w:i/>
          <w:iCs/>
          <w:color w:val="000000" w:themeColor="text1"/>
          <w:sz w:val="28"/>
          <w:szCs w:val="28"/>
          <w:lang w:eastAsia="ru-RU"/>
        </w:rPr>
        <w:t xml:space="preserve"> </w:t>
      </w:r>
    </w:p>
    <w:p>
      <w:pPr>
        <w:shd w:val="clear" w:color="auto" w:fill="ffffff"/>
        <w:ind w:right="-1"/>
        <w:jc w:val="center"/>
        <w:rPr>
          <w:rFonts w:ascii="Times New Roman" w:cs="Times New Roman" w:eastAsia="Times New Roman" w:hAnsi="Times New Roman"/>
          <w:b/>
          <w:bCs/>
          <w:color w:val="000000" w:themeColor="text1"/>
          <w:sz w:val="28"/>
          <w:szCs w:val="28"/>
          <w:lang w:eastAsia="ru-RU"/>
        </w:rPr>
      </w:pPr>
      <w:r>
        <w:rPr>
          <w:rFonts w:ascii="Times New Roman" w:cs="Times New Roman" w:eastAsia="Times New Roman" w:hAnsi="Times New Roman"/>
          <w:b/>
          <w:bCs/>
          <w:color w:val="000000" w:themeColor="text1"/>
          <w:sz w:val="28"/>
          <w:szCs w:val="28"/>
          <w:lang w:eastAsia="ru-RU"/>
        </w:rPr>
        <w:t>ТУРИЗМ В РОССИИ: АНАЛИЗ ДЕЯТЕЛЬНОСТИ ТУРФИРМ И ПЕРСПЕКТИВЫ РАЗВИТИЯ НАПРАВЛЕНИЯ</w:t>
      </w:r>
    </w:p>
    <w:p>
      <w:pPr>
        <w:shd w:val="clear" w:color="auto" w:fill="ffffff"/>
        <w:ind w:right="-1" w:firstLine="426"/>
        <w:jc w:val="center"/>
        <w:rPr>
          <w:rFonts w:ascii="Times New Roman" w:cs="Times New Roman" w:eastAsia="Times New Roman" w:hAnsi="Times New Roman"/>
          <w:b/>
          <w:bCs/>
          <w:color w:val="000000" w:themeColor="text1"/>
          <w:sz w:val="28"/>
          <w:szCs w:val="28"/>
          <w:lang w:eastAsia="ru-RU"/>
        </w:rPr>
      </w:pPr>
    </w:p>
    <w:p>
      <w:pPr>
        <w:shd w:val="clear" w:color="auto" w:fill="ffffff"/>
        <w:ind w:right="-1" w:firstLine="426"/>
        <w:jc w:val="both"/>
        <w:rPr>
          <w:rFonts w:ascii="Times New Roman" w:cs="Times New Roman" w:eastAsia="Times New Roman" w:hAnsi="Times New Roman"/>
          <w:color w:val="000000" w:themeColor="text1"/>
          <w:sz w:val="28"/>
          <w:szCs w:val="28"/>
          <w:lang w:eastAsia="ru-RU"/>
        </w:rPr>
      </w:pPr>
      <w:r>
        <w:rPr>
          <w:rFonts w:ascii="Times New Roman" w:cs="Times New Roman" w:eastAsia="Times New Roman" w:hAnsi="Times New Roman"/>
          <w:b/>
          <w:bCs/>
          <w:color w:val="000000" w:themeColor="text1"/>
          <w:sz w:val="28"/>
          <w:szCs w:val="28"/>
          <w:lang w:eastAsia="ru-RU"/>
        </w:rPr>
        <w:t>Аннотация.</w:t>
      </w:r>
      <w:r>
        <w:rPr>
          <w:rFonts w:ascii="Times New Roman" w:cs="Times New Roman" w:eastAsia="Times New Roman" w:hAnsi="Times New Roman"/>
          <w:color w:val="000000" w:themeColor="text1"/>
          <w:sz w:val="28"/>
          <w:szCs w:val="28"/>
          <w:lang w:eastAsia="ru-RU"/>
        </w:rPr>
        <w:t xml:space="preserve"> </w:t>
      </w:r>
      <w:r>
        <w:rPr>
          <w:rFonts w:ascii="Times New Roman" w:cs="Times New Roman" w:eastAsia="Times New Roman" w:hAnsi="Times New Roman"/>
          <w:color w:val="000000" w:themeColor="text1"/>
          <w:sz w:val="28"/>
          <w:szCs w:val="28"/>
          <w:lang w:eastAsia="ru-RU"/>
        </w:rPr>
        <w:t xml:space="preserve">Статья посвящена анализу текущего положения туристической отрасли в России, с акцентом на деятельность туристических компаний. В работе рассматриваются </w:t>
      </w:r>
      <w:r>
        <w:rPr>
          <w:rFonts w:ascii="Times New Roman" w:cs="Times New Roman" w:eastAsia="Times New Roman" w:hAnsi="Times New Roman"/>
          <w:color w:val="000000" w:themeColor="text1"/>
          <w:sz w:val="28"/>
          <w:szCs w:val="28"/>
          <w:lang w:eastAsia="ru-RU"/>
        </w:rPr>
        <w:t xml:space="preserve">все направления деятельности российских турфирм: внутренний, выездной туризмы и прием иностранных туристов. Отдельное внимание уделено текущим проблемам и барьерам туристического направления в России. </w:t>
      </w:r>
      <w:r>
        <w:rPr>
          <w:rFonts w:ascii="Times New Roman" w:cs="Times New Roman" w:eastAsia="Times New Roman" w:hAnsi="Times New Roman"/>
          <w:color w:val="000000" w:themeColor="text1"/>
          <w:sz w:val="28"/>
          <w:szCs w:val="28"/>
          <w:lang w:eastAsia="ru-RU"/>
        </w:rPr>
        <w:t xml:space="preserve">В заключении автор также выделяет </w:t>
      </w:r>
      <w:r>
        <w:rPr>
          <w:rFonts w:ascii="Times New Roman" w:cs="Times New Roman" w:eastAsia="Times New Roman" w:hAnsi="Times New Roman"/>
          <w:color w:val="000000" w:themeColor="text1"/>
          <w:sz w:val="28"/>
          <w:szCs w:val="28"/>
          <w:lang w:eastAsia="ru-RU"/>
        </w:rPr>
        <w:t xml:space="preserve">основные тенденции в развитии туристического направления, включая внутренний и выездной туризмы, рассматривает возможности повышения </w:t>
      </w:r>
      <w:r>
        <w:rPr>
          <w:rFonts w:ascii="Times New Roman" w:cs="Times New Roman" w:eastAsia="Times New Roman" w:hAnsi="Times New Roman"/>
          <w:color w:val="000000" w:themeColor="text1"/>
          <w:sz w:val="28"/>
          <w:szCs w:val="28"/>
          <w:lang w:eastAsia="ru-RU"/>
        </w:rPr>
        <w:t>конкурентоспособности российских</w:t>
      </w:r>
      <w:r>
        <w:rPr>
          <w:rFonts w:ascii="Times New Roman" w:cs="Times New Roman" w:eastAsia="Times New Roman" w:hAnsi="Times New Roman"/>
          <w:color w:val="000000" w:themeColor="text1"/>
          <w:sz w:val="28"/>
          <w:szCs w:val="28"/>
          <w:lang w:eastAsia="ru-RU"/>
        </w:rPr>
        <w:t xml:space="preserve"> туристических компаний, а также предлагает рекомендации для улучшения работы турфирм и стимулирования роста отрасли в условиях нестабильной экономической</w:t>
      </w:r>
      <w:r>
        <w:rPr>
          <w:rFonts w:ascii="Times New Roman" w:cs="Times New Roman" w:eastAsia="Times New Roman" w:hAnsi="Times New Roman"/>
          <w:color w:val="000000" w:themeColor="text1"/>
          <w:sz w:val="28"/>
          <w:szCs w:val="28"/>
          <w:lang w:eastAsia="ru-RU"/>
        </w:rPr>
        <w:t xml:space="preserve"> обстановки в стране</w:t>
      </w:r>
      <w:r>
        <w:rPr>
          <w:rFonts w:ascii="Times New Roman" w:cs="Times New Roman" w:eastAsia="Times New Roman" w:hAnsi="Times New Roman"/>
          <w:color w:val="000000" w:themeColor="text1"/>
          <w:sz w:val="28"/>
          <w:szCs w:val="28"/>
          <w:lang w:eastAsia="ru-RU"/>
        </w:rPr>
        <w:t>.</w:t>
      </w:r>
    </w:p>
    <w:p>
      <w:pPr>
        <w:shd w:val="clear" w:color="auto" w:fill="ffffff"/>
        <w:ind w:right="-1" w:firstLine="426"/>
        <w:jc w:val="both"/>
        <w:rPr>
          <w:rFonts w:ascii="Times New Roman" w:cs="Times New Roman" w:eastAsia="Times New Roman" w:hAnsi="Times New Roman"/>
          <w:bCs/>
          <w:color w:val="000000" w:themeColor="text1"/>
          <w:sz w:val="28"/>
          <w:szCs w:val="28"/>
          <w:lang w:eastAsia="ru-RU"/>
        </w:rPr>
      </w:pPr>
      <w:r>
        <w:rPr>
          <w:rFonts w:ascii="Times New Roman" w:cs="Times New Roman" w:eastAsia="Times New Roman" w:hAnsi="Times New Roman"/>
          <w:b/>
          <w:bCs/>
          <w:color w:val="000000" w:themeColor="text1"/>
          <w:sz w:val="28"/>
          <w:szCs w:val="28"/>
          <w:lang w:eastAsia="ru-RU"/>
        </w:rPr>
        <w:t xml:space="preserve">Ключевые слова: </w:t>
      </w:r>
      <w:r>
        <w:rPr>
          <w:rFonts w:ascii="Times New Roman" w:cs="Times New Roman" w:eastAsia="Times New Roman" w:hAnsi="Times New Roman"/>
          <w:bCs/>
          <w:color w:val="000000" w:themeColor="text1"/>
          <w:sz w:val="28"/>
          <w:szCs w:val="28"/>
          <w:lang w:eastAsia="ru-RU"/>
        </w:rPr>
        <w:t xml:space="preserve">туристическая отрасль, внутренний туризм, выездной туризм, международное сотрудничество, </w:t>
      </w:r>
      <w:r>
        <w:rPr>
          <w:rFonts w:ascii="Times New Roman" w:cs="Times New Roman" w:eastAsia="Times New Roman" w:hAnsi="Times New Roman"/>
          <w:bCs/>
          <w:color w:val="000000" w:themeColor="text1"/>
          <w:sz w:val="28"/>
          <w:szCs w:val="28"/>
          <w:lang w:eastAsia="ru-RU"/>
        </w:rPr>
        <w:t>культурный обмен</w:t>
      </w:r>
      <w:r>
        <w:rPr>
          <w:rFonts w:ascii="Times New Roman" w:cs="Times New Roman" w:eastAsia="Times New Roman" w:hAnsi="Times New Roman"/>
          <w:bCs/>
          <w:color w:val="000000" w:themeColor="text1"/>
          <w:sz w:val="28"/>
          <w:szCs w:val="28"/>
          <w:lang w:eastAsia="ru-RU"/>
        </w:rPr>
        <w:t xml:space="preserve">. </w:t>
      </w:r>
    </w:p>
    <w:p>
      <w:pPr>
        <w:shd w:val="clear" w:color="auto" w:fill="ffffff"/>
        <w:ind w:right="-1" w:firstLine="426"/>
        <w:jc w:val="both"/>
        <w:rPr>
          <w:rFonts w:ascii="Times New Roman" w:cs="Times New Roman" w:eastAsia="Times New Roman" w:hAnsi="Times New Roman"/>
          <w:bCs/>
          <w:color w:val="000000" w:themeColor="text1"/>
          <w:sz w:val="28"/>
          <w:szCs w:val="28"/>
          <w:lang w:eastAsia="ru-RU"/>
        </w:rPr>
      </w:pPr>
    </w:p>
    <w:p>
      <w:pPr>
        <w:shd w:val="clear" w:color="auto" w:fill="ffffff"/>
        <w:ind w:right="-1" w:firstLine="426"/>
        <w:jc w:val="right"/>
        <w:rPr>
          <w:rFonts w:ascii="Times New Roman" w:cs="Times New Roman" w:eastAsia="Times New Roman" w:hAnsi="Times New Roman"/>
          <w:b/>
          <w:bCs/>
          <w:color w:val="000000" w:themeColor="text1"/>
          <w:sz w:val="28"/>
          <w:szCs w:val="28"/>
          <w:lang w:val="en-US" w:eastAsia="ru-RU"/>
        </w:rPr>
      </w:pPr>
      <w:r>
        <w:rPr>
          <w:rFonts w:ascii="Times New Roman" w:cs="Times New Roman" w:eastAsia="Times New Roman" w:hAnsi="Times New Roman"/>
          <w:b/>
          <w:bCs/>
          <w:color w:val="000000" w:themeColor="text1"/>
          <w:sz w:val="28"/>
          <w:szCs w:val="28"/>
          <w:lang w:val="en-US" w:eastAsia="ru-RU"/>
        </w:rPr>
        <w:t>Charygulyev</w:t>
      </w:r>
      <w:r>
        <w:rPr>
          <w:rFonts w:ascii="Times New Roman" w:cs="Times New Roman" w:eastAsia="Times New Roman" w:hAnsi="Times New Roman"/>
          <w:b/>
          <w:bCs/>
          <w:color w:val="000000" w:themeColor="text1"/>
          <w:sz w:val="28"/>
          <w:szCs w:val="28"/>
          <w:lang w:val="en-US" w:eastAsia="ru-RU"/>
        </w:rPr>
        <w:t xml:space="preserve"> </w:t>
      </w:r>
      <w:r>
        <w:rPr>
          <w:rFonts w:ascii="Times New Roman" w:cs="Times New Roman" w:eastAsia="Times New Roman" w:hAnsi="Times New Roman"/>
          <w:b/>
          <w:bCs/>
          <w:color w:val="000000" w:themeColor="text1"/>
          <w:sz w:val="28"/>
          <w:szCs w:val="28"/>
          <w:lang w:val="en-US" w:eastAsia="ru-RU"/>
        </w:rPr>
        <w:t>Kovys</w:t>
      </w:r>
    </w:p>
    <w:p>
      <w:pPr>
        <w:shd w:val="clear" w:color="auto" w:fill="ffffff"/>
        <w:ind w:right="-1" w:firstLine="426"/>
        <w:jc w:val="right"/>
        <w:rPr>
          <w:rFonts w:ascii="Times New Roman" w:cs="Times New Roman" w:eastAsia="Times New Roman" w:hAnsi="Times New Roman"/>
          <w:i/>
          <w:iCs/>
          <w:color w:val="000000" w:themeColor="text1"/>
          <w:sz w:val="28"/>
          <w:szCs w:val="28"/>
          <w:lang w:val="en-US" w:eastAsia="ru-RU"/>
        </w:rPr>
      </w:pPr>
      <w:r>
        <w:rPr>
          <w:rFonts w:ascii="Times New Roman" w:cs="Times New Roman" w:eastAsia="Times New Roman" w:hAnsi="Times New Roman"/>
          <w:i/>
          <w:iCs/>
          <w:color w:val="000000" w:themeColor="text1"/>
          <w:sz w:val="28"/>
          <w:szCs w:val="28"/>
          <w:lang w:val="en-US" w:eastAsia="ru-RU"/>
        </w:rPr>
        <w:t xml:space="preserve">Student of the specialty </w:t>
      </w:r>
      <w:r>
        <w:rPr>
          <w:rFonts w:ascii="Times New Roman" w:cs="Times New Roman" w:eastAsia="Times New Roman" w:hAnsi="Times New Roman"/>
          <w:i/>
          <w:iCs/>
          <w:color w:val="000000" w:themeColor="text1"/>
          <w:sz w:val="28"/>
          <w:szCs w:val="28"/>
          <w:lang w:val="en-US" w:eastAsia="ru-RU"/>
        </w:rPr>
        <w:t>«Hotel business»</w:t>
      </w:r>
      <w:r>
        <w:rPr>
          <w:rFonts w:ascii="Times New Roman" w:cs="Times New Roman" w:eastAsia="Times New Roman" w:hAnsi="Times New Roman"/>
          <w:i/>
          <w:iCs/>
          <w:color w:val="000000" w:themeColor="text1"/>
          <w:sz w:val="28"/>
          <w:szCs w:val="28"/>
          <w:lang w:val="en-US" w:eastAsia="ru-RU"/>
        </w:rPr>
        <w:t xml:space="preserve"> of the Ural State University of Economics, Yekaterinburg, </w:t>
      </w:r>
      <w:r>
        <w:rPr>
          <w:rStyle w:val="Hyperlink"/>
          <w:rFonts w:ascii="Times New Roman" w:cs="Times New Roman" w:eastAsia="Times New Roman" w:hAnsi="Times New Roman"/>
          <w:i/>
          <w:iCs/>
          <w:sz w:val="28"/>
          <w:szCs w:val="28"/>
          <w:lang w:val="en-US" w:eastAsia="ru-RU"/>
        </w:rPr>
        <w:t>kyyascarygulyyew@gmail.com</w:t>
      </w:r>
    </w:p>
    <w:p>
      <w:pPr>
        <w:shd w:val="clear" w:color="auto" w:fill="ffffff"/>
        <w:ind w:right="-1" w:firstLine="426"/>
        <w:jc w:val="right"/>
        <w:rPr>
          <w:rFonts w:ascii="Times New Roman" w:cs="Times New Roman" w:eastAsia="Times New Roman" w:hAnsi="Times New Roman"/>
          <w:i/>
          <w:iCs/>
          <w:color w:val="000000" w:themeColor="text1"/>
          <w:sz w:val="28"/>
          <w:szCs w:val="28"/>
          <w:lang w:val="en-US" w:eastAsia="ru-RU"/>
        </w:rPr>
      </w:pPr>
      <w:r>
        <w:rPr>
          <w:rFonts w:ascii="Times New Roman" w:cs="Times New Roman" w:eastAsia="Times New Roman" w:hAnsi="Times New Roman"/>
          <w:i/>
          <w:iCs/>
          <w:color w:val="000000" w:themeColor="text1"/>
          <w:sz w:val="28"/>
          <w:szCs w:val="28"/>
          <w:lang w:val="en-US" w:eastAsia="ru-RU"/>
        </w:rPr>
        <w:t xml:space="preserve"> </w:t>
      </w:r>
    </w:p>
    <w:p>
      <w:pPr>
        <w:shd w:val="clear" w:color="auto" w:fill="ffffff"/>
        <w:ind w:right="-1"/>
        <w:jc w:val="center"/>
        <w:rPr>
          <w:rFonts w:ascii="Times New Roman" w:cs="Times New Roman" w:eastAsia="Times New Roman" w:hAnsi="Times New Roman"/>
          <w:b/>
          <w:bCs/>
          <w:color w:val="000000" w:themeColor="text1"/>
          <w:sz w:val="28"/>
          <w:szCs w:val="28"/>
          <w:lang w:val="en-US" w:eastAsia="ru-RU"/>
        </w:rPr>
      </w:pPr>
      <w:r>
        <w:rPr>
          <w:rFonts w:ascii="Times New Roman" w:cs="Times New Roman" w:eastAsia="Times New Roman" w:hAnsi="Times New Roman"/>
          <w:b/>
          <w:bCs/>
          <w:color w:val="000000" w:themeColor="text1"/>
          <w:sz w:val="28"/>
          <w:szCs w:val="28"/>
          <w:lang w:val="en-US" w:eastAsia="ru-RU"/>
        </w:rPr>
        <w:t>TOURISM IN RUSSIA: AN ANALYSIS OF THE ACTIVITIES OF TRAVEL AGENCIES AND PROSPECTS FOR THE DEVELOPMENT OF THE DIRECTION</w:t>
      </w:r>
    </w:p>
    <w:p>
      <w:pPr>
        <w:shd w:val="clear" w:color="auto" w:fill="ffffff"/>
        <w:ind w:right="-1" w:firstLine="426"/>
        <w:rPr>
          <w:rFonts w:ascii="Times New Roman" w:cs="Times New Roman" w:eastAsia="Times New Roman" w:hAnsi="Times New Roman"/>
          <w:b/>
          <w:bCs/>
          <w:color w:val="000000" w:themeColor="text1"/>
          <w:sz w:val="28"/>
          <w:szCs w:val="28"/>
          <w:lang w:val="en-US" w:eastAsia="ru-RU"/>
        </w:rPr>
      </w:pPr>
    </w:p>
    <w:p>
      <w:pPr>
        <w:shd w:val="clear" w:color="auto" w:fill="ffffff"/>
        <w:ind w:right="-1" w:firstLine="426"/>
        <w:jc w:val="both"/>
        <w:rPr>
          <w:rFonts w:ascii="Times New Roman" w:cs="Times New Roman" w:eastAsia="Times New Roman" w:hAnsi="Times New Roman"/>
          <w:color w:val="000000" w:themeColor="text1"/>
          <w:sz w:val="28"/>
          <w:szCs w:val="28"/>
          <w:lang w:val="en-US" w:eastAsia="ru-RU"/>
        </w:rPr>
      </w:pPr>
      <w:r>
        <w:rPr>
          <w:rFonts w:ascii="Times New Roman" w:cs="Times New Roman" w:eastAsia="Times New Roman" w:hAnsi="Times New Roman"/>
          <w:b/>
          <w:bCs/>
          <w:color w:val="000000" w:themeColor="text1"/>
          <w:sz w:val="28"/>
          <w:szCs w:val="28"/>
          <w:lang w:val="en-US" w:eastAsia="ru-RU"/>
        </w:rPr>
        <w:t xml:space="preserve">Annotation. </w:t>
      </w:r>
      <w:r>
        <w:rPr>
          <w:rFonts w:ascii="Times New Roman" w:cs="Times New Roman" w:eastAsia="Times New Roman" w:hAnsi="Times New Roman"/>
          <w:bCs/>
          <w:color w:val="000000" w:themeColor="text1"/>
          <w:sz w:val="28"/>
          <w:szCs w:val="28"/>
          <w:lang w:val="en-US" w:eastAsia="ru-RU"/>
        </w:rPr>
        <w:t>The article is devoted to the analysis of the current situation of the tourism industry in Russia, with an emphasis on the activities of travel companies. The paper considers all areas of activity of Russian travel agencies: domestic, outbound tourism and reception of foreig</w:t>
      </w:r>
      <w:r>
        <w:rPr>
          <w:rFonts w:ascii="Times New Roman" w:cs="Times New Roman" w:eastAsia="Times New Roman" w:hAnsi="Times New Roman"/>
          <w:bCs/>
          <w:color w:val="000000" w:themeColor="text1"/>
          <w:sz w:val="28"/>
          <w:szCs w:val="28"/>
          <w:lang w:val="en-US" w:eastAsia="ru-RU"/>
        </w:rPr>
        <w:t>n tourists. Special attention</w:t>
      </w:r>
      <w:r>
        <w:rPr>
          <w:rFonts w:ascii="Times New Roman" w:cs="Times New Roman" w:eastAsia="Times New Roman" w:hAnsi="Times New Roman"/>
          <w:bCs/>
          <w:color w:val="000000" w:themeColor="text1"/>
          <w:sz w:val="28"/>
          <w:szCs w:val="28"/>
          <w:lang w:val="en-US" w:eastAsia="ru-RU"/>
        </w:rPr>
        <w:t xml:space="preserve"> paid to the current problems and barriers of the tourist destination in Russia. In conclusion, the author also highlights the main trends in the development of tourism destinations, including domestic and outbound tourism, examines the possibilities of increasing the competitiveness of Russian travel companies, and offers recommendations for improving the work of travel agencies and stimulating the growth of the industry in an unstable economic environment in the country.</w:t>
      </w:r>
    </w:p>
    <w:p>
      <w:pPr>
        <w:shd w:val="clear" w:color="auto" w:fill="ffffff"/>
        <w:ind w:right="-1" w:firstLine="426"/>
        <w:jc w:val="both"/>
        <w:rPr>
          <w:rFonts w:ascii="Times New Roman" w:cs="Times New Roman" w:eastAsia="Times New Roman" w:hAnsi="Times New Roman"/>
          <w:color w:val="000000" w:themeColor="text1"/>
          <w:sz w:val="28"/>
          <w:szCs w:val="28"/>
          <w:lang w:val="en-US" w:eastAsia="ru-RU"/>
        </w:rPr>
      </w:pPr>
      <w:r>
        <w:rPr>
          <w:rFonts w:ascii="Times New Roman" w:cs="Times New Roman" w:eastAsia="Times New Roman" w:hAnsi="Times New Roman"/>
          <w:b/>
          <w:bCs/>
          <w:color w:val="000000" w:themeColor="text1"/>
          <w:sz w:val="28"/>
          <w:szCs w:val="28"/>
          <w:lang w:val="en-US" w:eastAsia="ru-RU"/>
        </w:rPr>
        <w:t xml:space="preserve">Keywords: </w:t>
      </w:r>
      <w:r>
        <w:rPr>
          <w:rFonts w:ascii="Times New Roman" w:cs="Times New Roman" w:eastAsia="Times New Roman" w:hAnsi="Times New Roman"/>
          <w:bCs/>
          <w:color w:val="000000" w:themeColor="text1"/>
          <w:sz w:val="28"/>
          <w:szCs w:val="28"/>
          <w:lang w:val="en-US" w:eastAsia="ru-RU"/>
        </w:rPr>
        <w:t>tourism industry, domestic tourism, outbound tourism, international cooperation, cultural exchange</w:t>
      </w:r>
      <w:r>
        <w:rPr>
          <w:rFonts w:ascii="Times New Roman" w:cs="Times New Roman" w:eastAsia="Times New Roman" w:hAnsi="Times New Roman"/>
          <w:bCs/>
          <w:color w:val="000000" w:themeColor="text1"/>
          <w:sz w:val="28"/>
          <w:szCs w:val="28"/>
          <w:lang w:val="en-US" w:eastAsia="ru-RU"/>
        </w:rPr>
        <w:t>.</w:t>
      </w:r>
      <w:bookmarkStart w:id="0" w:name="_GoBack"/>
      <w:bookmarkEnd w:id="0"/>
    </w:p>
    <w:p>
      <w:pPr>
        <w:ind w:firstLine="426"/>
        <w:jc w:val="both"/>
        <w:rPr>
          <w:rFonts w:ascii="Times New Roman" w:cs="Times New Roman" w:hAnsi="Times New Roman"/>
          <w:sz w:val="28"/>
          <w:szCs w:val="28"/>
          <w:lang w:val="en-US"/>
        </w:rPr>
      </w:pPr>
    </w:p>
    <w:p>
      <w:pPr>
        <w:ind w:firstLine="426"/>
        <w:jc w:val="both"/>
        <w:rPr>
          <w:rFonts w:ascii="Times New Roman" w:cs="Times New Roman" w:hAnsi="Times New Roman"/>
          <w:sz w:val="28"/>
          <w:szCs w:val="28"/>
        </w:rPr>
      </w:pPr>
      <w:r>
        <w:rPr>
          <w:rFonts w:ascii="Times New Roman" w:cs="Times New Roman" w:hAnsi="Times New Roman"/>
          <w:sz w:val="28"/>
          <w:szCs w:val="28"/>
        </w:rPr>
        <w:t xml:space="preserve">Туризм в России является многогранной и динамично развивающейся отраслью, которая включает в себя как внутренний, так и международный </w:t>
      </w:r>
      <w:r>
        <w:rPr>
          <w:rFonts w:ascii="Times New Roman" w:cs="Times New Roman" w:hAnsi="Times New Roman"/>
          <w:sz w:val="28"/>
          <w:szCs w:val="28"/>
        </w:rPr>
        <w:t>туризм. С учетом богатого культурного наследия, разнообразия природных ландшафтов и исторических памятников, Россия имеет огромный потенциал для развития туристической индустрии.</w:t>
      </w:r>
    </w:p>
    <w:p>
      <w:pPr>
        <w:ind w:firstLine="426"/>
        <w:jc w:val="both"/>
        <w:rPr>
          <w:rFonts w:ascii="Times New Roman" w:cs="Times New Roman" w:hAnsi="Times New Roman"/>
          <w:sz w:val="28"/>
          <w:szCs w:val="28"/>
        </w:rPr>
      </w:pPr>
      <w:r>
        <w:rPr>
          <w:rFonts w:ascii="Times New Roman" w:cs="Times New Roman" w:hAnsi="Times New Roman"/>
          <w:sz w:val="28"/>
          <w:szCs w:val="28"/>
        </w:rPr>
        <w:t>На основе располагаемой в открытом доступе статистики проанализируем период с 2019 по 2023 гг.</w:t>
      </w:r>
    </w:p>
    <w:p>
      <w:pPr>
        <w:jc w:val="both"/>
        <w:rPr>
          <w:rFonts w:ascii="Times New Roman" w:cs="Times New Roman" w:hAnsi="Times New Roman"/>
          <w:sz w:val="28"/>
          <w:szCs w:val="28"/>
        </w:rPr>
      </w:pPr>
    </w:p>
    <w:p>
      <w:pPr>
        <w:jc w:val="center"/>
        <w:rPr>
          <w:rFonts w:ascii="Times New Roman" w:cs="Times New Roman" w:hAnsi="Times New Roman"/>
          <w:sz w:val="28"/>
          <w:szCs w:val="28"/>
        </w:rPr>
      </w:pPr>
      <w:r>
        <w:rPr>
          <w:lang w:eastAsia="ru-RU"/>
        </w:rPr>
        <w:drawing xmlns:mc="http://schemas.openxmlformats.org/markup-compatibility/2006">
          <wp:inline distT="0" distB="0" distL="0" distR="0">
            <wp:extent cx="4572000" cy="2060575"/>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jc w:val="center"/>
        <w:rPr>
          <w:rFonts w:ascii="Times New Roman" w:cs="Times New Roman" w:hAnsi="Times New Roman"/>
          <w:sz w:val="28"/>
          <w:szCs w:val="28"/>
        </w:rPr>
      </w:pPr>
      <w:r>
        <w:rPr>
          <w:rFonts w:ascii="Times New Roman" w:cs="Times New Roman" w:hAnsi="Times New Roman"/>
          <w:sz w:val="28"/>
          <w:szCs w:val="28"/>
        </w:rPr>
        <w:t xml:space="preserve">Рисунок 1 – Численность туристских фирм в России, ед. </w:t>
      </w:r>
      <w:r>
        <w:rPr>
          <w:rFonts w:ascii="Times New Roman" w:cs="Times New Roman" w:hAnsi="Times New Roman"/>
          <w:sz w:val="28"/>
          <w:szCs w:val="28"/>
        </w:rPr>
        <w:t>[</w:t>
      </w:r>
      <w:r>
        <w:rPr>
          <w:rFonts w:ascii="Times New Roman" w:cs="Times New Roman" w:hAnsi="Times New Roman"/>
          <w:sz w:val="28"/>
          <w:szCs w:val="28"/>
        </w:rPr>
        <w:t>6</w:t>
      </w:r>
      <w:r>
        <w:rPr>
          <w:rFonts w:ascii="Times New Roman" w:cs="Times New Roman" w:hAnsi="Times New Roman"/>
          <w:sz w:val="28"/>
          <w:szCs w:val="28"/>
        </w:rPr>
        <w:t>]</w:t>
      </w:r>
    </w:p>
    <w:p>
      <w:pPr>
        <w:ind w:firstLine="426"/>
        <w:jc w:val="both"/>
        <w:rPr>
          <w:rFonts w:ascii="Times New Roman" w:cs="Times New Roman" w:hAnsi="Times New Roman"/>
          <w:sz w:val="28"/>
          <w:szCs w:val="28"/>
        </w:rPr>
      </w:pPr>
    </w:p>
    <w:p>
      <w:pPr>
        <w:ind w:firstLine="709"/>
        <w:jc w:val="both"/>
        <w:rPr>
          <w:rFonts w:ascii="Times New Roman" w:cs="Times New Roman" w:hAnsi="Times New Roman"/>
          <w:sz w:val="28"/>
          <w:szCs w:val="28"/>
        </w:rPr>
      </w:pPr>
      <w:r>
        <w:rPr>
          <w:rFonts w:ascii="Times New Roman" w:cs="Times New Roman" w:hAnsi="Times New Roman"/>
          <w:sz w:val="28"/>
          <w:szCs w:val="28"/>
        </w:rPr>
        <w:t>Согласно данным рисунка 1, н</w:t>
      </w:r>
      <w:r>
        <w:rPr>
          <w:rFonts w:ascii="Times New Roman" w:cs="Times New Roman" w:hAnsi="Times New Roman"/>
          <w:sz w:val="28"/>
          <w:szCs w:val="28"/>
        </w:rPr>
        <w:t>а конец 2023 года зафиксировано, что количество туристских фирм составляет 14,1 тысяч, что на 4% превышает показатель за предыдущий год.</w:t>
      </w:r>
    </w:p>
    <w:p>
      <w:pPr>
        <w:ind w:firstLine="709"/>
        <w:jc w:val="both"/>
        <w:rPr>
          <w:rFonts w:ascii="Times New Roman" w:cs="Times New Roman" w:hAnsi="Times New Roman"/>
          <w:sz w:val="28"/>
          <w:szCs w:val="28"/>
        </w:rPr>
      </w:pPr>
      <w:r>
        <w:rPr>
          <w:rFonts w:ascii="Times New Roman" w:cs="Times New Roman" w:hAnsi="Times New Roman"/>
          <w:sz w:val="28"/>
          <w:szCs w:val="28"/>
        </w:rPr>
        <w:t>Основными направлениями российского туризма являются внутренний туризм, выездной и прием иностранных туристов. В последние годы наблюдается рост интереса к внутреннему туризму, связанный с изменениями в международной политике и экономике.</w:t>
      </w:r>
    </w:p>
    <w:p>
      <w:pPr>
        <w:jc w:val="both"/>
        <w:rPr>
          <w:rFonts w:ascii="Times New Roman" w:cs="Times New Roman" w:hAnsi="Times New Roman"/>
          <w:sz w:val="28"/>
          <w:szCs w:val="28"/>
        </w:rPr>
      </w:pPr>
    </w:p>
    <w:p>
      <w:pPr>
        <w:jc w:val="center"/>
        <w:rPr>
          <w:rFonts w:ascii="Times New Roman" w:cs="Times New Roman" w:hAnsi="Times New Roman"/>
          <w:b/>
          <w:sz w:val="28"/>
          <w:szCs w:val="28"/>
        </w:rPr>
      </w:pPr>
      <w:r>
        <w:rPr>
          <w:lang w:eastAsia="ru-RU"/>
        </w:rPr>
        <w:drawing xmlns:mc="http://schemas.openxmlformats.org/markup-compatibility/2006">
          <wp:inline distT="0" distB="0" distL="0" distR="0">
            <wp:extent cx="4572000" cy="2041451"/>
            <wp:effectExtent l="0" t="0" r="0" b="0"/>
            <wp:docPr id="6"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Times New Roman" w:cs="Times New Roman" w:hAnsi="Times New Roman"/>
          <w:sz w:val="28"/>
          <w:szCs w:val="28"/>
          <w:lang w:val="en-US"/>
        </w:rPr>
      </w:pPr>
      <w:r>
        <w:rPr>
          <w:rFonts w:ascii="Times New Roman" w:cs="Times New Roman" w:hAnsi="Times New Roman"/>
          <w:sz w:val="28"/>
          <w:szCs w:val="28"/>
        </w:rPr>
        <w:t xml:space="preserve">Рисунок 2 </w:t>
      </w:r>
      <w:r>
        <w:rPr>
          <w:rFonts w:ascii="Times New Roman" w:cs="Times New Roman" w:hAnsi="Times New Roman"/>
          <w:sz w:val="28"/>
          <w:szCs w:val="28"/>
        </w:rPr>
        <w:t xml:space="preserve">– Численность российских туристов, отправленных турфирмами в туры, </w:t>
      </w:r>
      <w:r>
        <w:rPr>
          <w:rFonts w:ascii="Times New Roman" w:cs="Times New Roman" w:hAnsi="Times New Roman"/>
          <w:sz w:val="28"/>
          <w:szCs w:val="28"/>
        </w:rPr>
        <w:t xml:space="preserve">по странам, тыс. чел. </w:t>
      </w:r>
      <w:r>
        <w:rPr>
          <w:rFonts w:ascii="Times New Roman" w:cs="Times New Roman" w:hAnsi="Times New Roman"/>
          <w:sz w:val="28"/>
          <w:szCs w:val="28"/>
          <w:lang w:val="en-US"/>
        </w:rPr>
        <w:t>[</w:t>
      </w:r>
      <w:r>
        <w:rPr>
          <w:rFonts w:ascii="Times New Roman" w:cs="Times New Roman" w:hAnsi="Times New Roman"/>
          <w:sz w:val="28"/>
          <w:szCs w:val="28"/>
        </w:rPr>
        <w:t>6</w:t>
      </w:r>
      <w:r>
        <w:rPr>
          <w:rFonts w:ascii="Times New Roman" w:cs="Times New Roman" w:hAnsi="Times New Roman"/>
          <w:sz w:val="28"/>
          <w:szCs w:val="28"/>
          <w:lang w:val="en-US"/>
        </w:rPr>
        <w:t>]</w:t>
      </w:r>
    </w:p>
    <w:p>
      <w:pPr>
        <w:ind w:firstLine="709"/>
        <w:jc w:val="both"/>
        <w:rPr>
          <w:rFonts w:ascii="Times New Roman" w:cs="Times New Roman" w:hAnsi="Times New Roman"/>
          <w:sz w:val="28"/>
          <w:szCs w:val="28"/>
        </w:rPr>
      </w:pPr>
    </w:p>
    <w:p>
      <w:pPr>
        <w:ind w:firstLine="709"/>
        <w:jc w:val="both"/>
        <w:rPr>
          <w:rFonts w:ascii="Times New Roman" w:cs="Times New Roman" w:hAnsi="Times New Roman"/>
          <w:sz w:val="28"/>
          <w:szCs w:val="28"/>
          <w:lang w:val="en-US"/>
        </w:rPr>
      </w:pPr>
      <w:r>
        <w:rPr>
          <w:rFonts w:ascii="Times New Roman" w:cs="Times New Roman" w:hAnsi="Times New Roman"/>
          <w:sz w:val="28"/>
          <w:szCs w:val="28"/>
        </w:rPr>
        <w:t>Согласно данным рисунка 2, з</w:t>
      </w:r>
      <w:r>
        <w:rPr>
          <w:rFonts w:ascii="Times New Roman" w:cs="Times New Roman" w:hAnsi="Times New Roman"/>
          <w:sz w:val="28"/>
          <w:szCs w:val="28"/>
        </w:rPr>
        <w:t xml:space="preserve">а </w:t>
      </w:r>
      <w:r>
        <w:rPr>
          <w:rFonts w:ascii="Times New Roman" w:cs="Times New Roman" w:hAnsi="Times New Roman"/>
          <w:sz w:val="28"/>
          <w:szCs w:val="28"/>
        </w:rPr>
        <w:t>2023</w:t>
      </w:r>
      <w:r>
        <w:rPr>
          <w:rFonts w:ascii="Times New Roman" w:cs="Times New Roman" w:hAnsi="Times New Roman"/>
          <w:sz w:val="28"/>
          <w:szCs w:val="28"/>
        </w:rPr>
        <w:t xml:space="preserve"> год, зафиксирован рост проведенных туров за границу по сравнению </w:t>
      </w:r>
      <w:r>
        <w:rPr>
          <w:rFonts w:ascii="Times New Roman" w:cs="Times New Roman" w:hAnsi="Times New Roman"/>
          <w:sz w:val="28"/>
          <w:szCs w:val="28"/>
        </w:rPr>
        <w:t>с предыдущим</w:t>
      </w:r>
      <w:r>
        <w:rPr>
          <w:rFonts w:ascii="Times New Roman" w:cs="Times New Roman" w:hAnsi="Times New Roman"/>
          <w:sz w:val="28"/>
          <w:szCs w:val="28"/>
        </w:rPr>
        <w:t xml:space="preserve"> годом на 46%.</w:t>
      </w:r>
      <w:r>
        <w:rPr>
          <w:rFonts w:ascii="Times New Roman" w:cs="Times New Roman" w:hAnsi="Times New Roman"/>
          <w:sz w:val="28"/>
          <w:szCs w:val="28"/>
        </w:rPr>
        <w:t xml:space="preserve"> </w:t>
      </w:r>
      <w:r>
        <w:rPr>
          <w:rFonts w:ascii="Times New Roman" w:cs="Times New Roman" w:hAnsi="Times New Roman"/>
          <w:sz w:val="28"/>
          <w:szCs w:val="28"/>
        </w:rPr>
        <w:t>Самое большое количество туристов, отправленное в зарубежные туры в 2023 году – насчитано в Турции, а если говорить про внутренний туризм за тот же период, то наиболее популярным числится Краснодарский край.</w:t>
      </w:r>
      <w:r>
        <w:rPr>
          <w:rFonts w:ascii="Times New Roman" w:cs="Times New Roman" w:hAnsi="Times New Roman"/>
          <w:sz w:val="28"/>
          <w:szCs w:val="28"/>
        </w:rPr>
        <w:t xml:space="preserve"> </w:t>
      </w:r>
      <w:r>
        <w:rPr>
          <w:rFonts w:ascii="Times New Roman" w:cs="Times New Roman" w:hAnsi="Times New Roman"/>
          <w:sz w:val="28"/>
          <w:szCs w:val="28"/>
          <w:lang w:val="en-US"/>
        </w:rPr>
        <w:t>[</w:t>
      </w:r>
      <w:r>
        <w:rPr>
          <w:rFonts w:ascii="Times New Roman" w:cs="Times New Roman" w:hAnsi="Times New Roman"/>
          <w:sz w:val="28"/>
          <w:szCs w:val="28"/>
        </w:rPr>
        <w:t>4</w:t>
      </w:r>
      <w:r>
        <w:rPr>
          <w:rFonts w:ascii="Times New Roman" w:cs="Times New Roman" w:hAnsi="Times New Roman"/>
          <w:sz w:val="28"/>
          <w:szCs w:val="28"/>
        </w:rPr>
        <w:t>, с 208-209</w:t>
      </w:r>
      <w:r>
        <w:rPr>
          <w:rFonts w:ascii="Times New Roman" w:cs="Times New Roman" w:hAnsi="Times New Roman"/>
          <w:sz w:val="28"/>
          <w:szCs w:val="28"/>
        </w:rPr>
        <w:t>; 6</w:t>
      </w:r>
      <w:r>
        <w:rPr>
          <w:rFonts w:ascii="Times New Roman" w:cs="Times New Roman" w:hAnsi="Times New Roman"/>
          <w:sz w:val="28"/>
          <w:szCs w:val="28"/>
          <w:lang w:val="en-US"/>
        </w:rPr>
        <w:t>]</w:t>
      </w:r>
    </w:p>
    <w:p>
      <w:pPr>
        <w:jc w:val="center"/>
        <w:rPr>
          <w:rFonts w:ascii="Times New Roman" w:cs="Times New Roman" w:hAnsi="Times New Roman"/>
          <w:sz w:val="28"/>
          <w:szCs w:val="28"/>
        </w:rPr>
      </w:pPr>
      <w:r>
        <w:rPr>
          <w:lang w:eastAsia="ru-RU"/>
        </w:rPr>
        <w:drawing xmlns:mc="http://schemas.openxmlformats.org/markup-compatibility/2006">
          <wp:inline distT="0" distB="0" distL="0" distR="0">
            <wp:extent cx="4572000" cy="1881963"/>
            <wp:effectExtent l="0" t="0" r="0" b="0"/>
            <wp:docPr id="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ascii="Times New Roman" w:cs="Times New Roman" w:hAnsi="Times New Roman"/>
          <w:sz w:val="28"/>
          <w:szCs w:val="28"/>
          <w:lang w:val="en-US"/>
        </w:rPr>
      </w:pPr>
      <w:r>
        <w:rPr>
          <w:rFonts w:ascii="Times New Roman" w:cs="Times New Roman" w:hAnsi="Times New Roman"/>
          <w:sz w:val="28"/>
          <w:szCs w:val="28"/>
        </w:rPr>
        <w:t xml:space="preserve">Рисунок 3 – Численность иностранных туристов, принятых российскими турфирмами, тыс. чел. </w:t>
      </w:r>
      <w:r>
        <w:rPr>
          <w:rFonts w:ascii="Times New Roman" w:cs="Times New Roman" w:hAnsi="Times New Roman"/>
          <w:sz w:val="28"/>
          <w:szCs w:val="28"/>
        </w:rPr>
        <w:t>[</w:t>
      </w:r>
      <w:r>
        <w:rPr>
          <w:rFonts w:ascii="Times New Roman" w:cs="Times New Roman" w:hAnsi="Times New Roman"/>
          <w:sz w:val="28"/>
          <w:szCs w:val="28"/>
        </w:rPr>
        <w:t>6</w:t>
      </w:r>
      <w:r>
        <w:rPr>
          <w:rFonts w:ascii="Times New Roman" w:cs="Times New Roman" w:hAnsi="Times New Roman"/>
          <w:sz w:val="28"/>
          <w:szCs w:val="28"/>
          <w:lang w:val="en-US"/>
        </w:rPr>
        <w:t>]</w:t>
      </w:r>
    </w:p>
    <w:p>
      <w:pPr>
        <w:ind w:firstLine="709"/>
        <w:rPr>
          <w:rFonts w:ascii="Times New Roman" w:cs="Times New Roman" w:hAnsi="Times New Roman"/>
          <w:sz w:val="28"/>
          <w:szCs w:val="28"/>
          <w:lang w:val="en-US"/>
        </w:rPr>
      </w:pPr>
    </w:p>
    <w:p>
      <w:pPr>
        <w:ind w:firstLine="709"/>
        <w:jc w:val="both"/>
        <w:rPr>
          <w:rFonts w:ascii="Times New Roman" w:cs="Times New Roman" w:hAnsi="Times New Roman"/>
          <w:sz w:val="28"/>
          <w:szCs w:val="28"/>
        </w:rPr>
      </w:pPr>
      <w:r>
        <w:rPr>
          <w:rFonts w:ascii="Times New Roman" w:cs="Times New Roman" w:hAnsi="Times New Roman"/>
          <w:sz w:val="28"/>
          <w:szCs w:val="28"/>
        </w:rPr>
        <w:t>Анализируя данные рисунка 3, можно увидеть значительное сокращение численности иностранных туристов. Не смотря на изменения международного характера действие международного туризма в России приостановлено не было, он по-прежнему практикуется отечественными турфирмами.</w:t>
      </w:r>
    </w:p>
    <w:p>
      <w:pPr>
        <w:ind w:firstLine="709"/>
        <w:jc w:val="both"/>
        <w:rPr>
          <w:rFonts w:ascii="Times New Roman" w:cs="Times New Roman" w:hAnsi="Times New Roman"/>
          <w:sz w:val="28"/>
          <w:szCs w:val="28"/>
        </w:rPr>
      </w:pPr>
      <w:r>
        <w:rPr>
          <w:rFonts w:ascii="Times New Roman" w:cs="Times New Roman" w:hAnsi="Times New Roman"/>
          <w:sz w:val="28"/>
          <w:szCs w:val="28"/>
        </w:rPr>
        <w:t>Несмотря на позитивную статистику, российские турфирмы сталкиваются с рядом проблем: инфраструктура (в удаленных регионах России она не всегда развита, что ограничивает возможности для организации туров), регулирование государственными органами (изменения в законодательстве и требования к лицензированию могут создавать дополнительные трудности и проблемы для ведения туристического бизнеса) и высокая конкуренция.</w:t>
      </w:r>
    </w:p>
    <w:p>
      <w:pPr>
        <w:ind w:firstLine="709"/>
        <w:jc w:val="both"/>
        <w:rPr>
          <w:rFonts w:ascii="Times New Roman" w:cs="Times New Roman" w:hAnsi="Times New Roman"/>
          <w:sz w:val="28"/>
          <w:szCs w:val="28"/>
        </w:rPr>
      </w:pPr>
      <w:r>
        <w:rPr>
          <w:rFonts w:ascii="Times New Roman" w:cs="Times New Roman" w:hAnsi="Times New Roman"/>
          <w:sz w:val="28"/>
          <w:szCs w:val="28"/>
        </w:rPr>
        <w:t>Так, можно определить следующие перспективы развития направления в России:</w:t>
      </w:r>
    </w:p>
    <w:p>
      <w:pPr>
        <w:pStyle w:val="ListParagraph"/>
        <w:numPr>
          <w:ilvl w:val="0"/>
          <w:numId w:val="12"/>
        </w:numPr>
        <w:ind w:left="0" w:firstLine="709"/>
        <w:jc w:val="both"/>
        <w:rPr>
          <w:rFonts w:ascii="Times New Roman" w:cs="Times New Roman" w:hAnsi="Times New Roman"/>
          <w:sz w:val="28"/>
          <w:szCs w:val="28"/>
        </w:rPr>
      </w:pPr>
      <w:r>
        <w:rPr>
          <w:rFonts w:ascii="Times New Roman" w:cs="Times New Roman" w:hAnsi="Times New Roman"/>
          <w:sz w:val="28"/>
          <w:szCs w:val="28"/>
        </w:rPr>
        <w:t>Развитие внутреннего туризма. С учетом текущих геополитических реалий, внутренний туризм имеет все возможности на дальнейший рост. Программа по развитию туристической инфраструктуры в рамках национальных проектов улучшит качество обслуживания и создаст новые маршруты.</w:t>
      </w:r>
    </w:p>
    <w:p>
      <w:pPr>
        <w:pStyle w:val="ListParagraph"/>
        <w:numPr>
          <w:ilvl w:val="0"/>
          <w:numId w:val="12"/>
        </w:numPr>
        <w:ind w:left="0" w:firstLine="709"/>
        <w:jc w:val="both"/>
        <w:rPr>
          <w:rFonts w:ascii="Times New Roman" w:cs="Times New Roman" w:hAnsi="Times New Roman"/>
          <w:sz w:val="28"/>
          <w:szCs w:val="28"/>
        </w:rPr>
      </w:pPr>
      <w:r>
        <w:rPr>
          <w:rFonts w:ascii="Times New Roman" w:cs="Times New Roman" w:hAnsi="Times New Roman"/>
          <w:sz w:val="28"/>
          <w:szCs w:val="28"/>
        </w:rPr>
        <w:t>Внедрение современных технологий – ключевой фактор повышения конкурентоспособности туристических компаний, например, использование для предварительного ознакомления с маршрутами виртуальной реальности, автоматизация процессов бронирования и внедрение мобильных приложений для туристов – все это может значительно улучшить клиентский опыт и повысить привлекательность конкретной туристской фирмы для пользователей.</w:t>
      </w:r>
    </w:p>
    <w:p>
      <w:pPr>
        <w:pStyle w:val="ListParagraph"/>
        <w:numPr>
          <w:ilvl w:val="0"/>
          <w:numId w:val="12"/>
        </w:numPr>
        <w:ind w:left="0" w:firstLine="709"/>
        <w:jc w:val="both"/>
        <w:rPr>
          <w:rFonts w:ascii="Times New Roman" w:cs="Times New Roman" w:hAnsi="Times New Roman"/>
          <w:sz w:val="28"/>
          <w:szCs w:val="28"/>
        </w:rPr>
      </w:pPr>
      <w:r>
        <w:rPr>
          <w:rFonts w:ascii="Times New Roman" w:cs="Times New Roman" w:hAnsi="Times New Roman"/>
          <w:sz w:val="28"/>
          <w:szCs w:val="28"/>
        </w:rPr>
        <w:t>Культурный обмен и международное сотрудничество. Несмотря на ограничения международных поездок, развитие культурного обмена туристов с другими странами может стать важным направлением для установления дружественных и взаимовыгодных отношений. Создание совместных программ с зарубежными партнерами поможет привлечь иностранных туристов в Россию, повысить интерес к российской культуре.</w:t>
      </w:r>
    </w:p>
    <w:p>
      <w:pPr>
        <w:pStyle w:val="ListParagraph"/>
        <w:numPr>
          <w:ilvl w:val="0"/>
          <w:numId w:val="12"/>
        </w:numPr>
        <w:ind w:left="0" w:firstLine="709"/>
        <w:jc w:val="both"/>
        <w:rPr>
          <w:rFonts w:ascii="Times New Roman" w:cs="Times New Roman" w:hAnsi="Times New Roman"/>
          <w:sz w:val="28"/>
          <w:szCs w:val="28"/>
        </w:rPr>
      </w:pPr>
      <w:r>
        <w:rPr>
          <w:rFonts w:ascii="Times New Roman" w:cs="Times New Roman" w:hAnsi="Times New Roman"/>
          <w:sz w:val="28"/>
          <w:szCs w:val="28"/>
        </w:rPr>
        <w:t xml:space="preserve">Экологический туризм. С учетом глобальных трендов на устойчивое развитие, российские туристские фирмы могут сосредоточиться на разработке программ, учитывающих интерес местных сообществ с </w:t>
      </w:r>
      <w:r>
        <w:rPr>
          <w:rFonts w:ascii="Times New Roman" w:cs="Times New Roman" w:hAnsi="Times New Roman"/>
          <w:sz w:val="28"/>
          <w:szCs w:val="28"/>
        </w:rPr>
        <w:t>минимизацией негативного воздействия на природу, что станет важным шагом для привлечения осознанных путешественников.</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1</w:t>
      </w:r>
      <w:r>
        <w:rPr>
          <w:rFonts w:ascii="Times New Roman" w:cs="Times New Roman" w:hAnsi="Times New Roman"/>
          <w:sz w:val="28"/>
          <w:szCs w:val="28"/>
        </w:rPr>
        <w:t>, с 33</w:t>
      </w:r>
      <w:r>
        <w:rPr>
          <w:rFonts w:ascii="Times New Roman" w:cs="Times New Roman" w:hAnsi="Times New Roman"/>
          <w:sz w:val="28"/>
          <w:szCs w:val="28"/>
        </w:rPr>
        <w:t xml:space="preserve">; </w:t>
      </w:r>
      <w:r>
        <w:rPr>
          <w:rFonts w:ascii="Times New Roman" w:cs="Times New Roman" w:hAnsi="Times New Roman"/>
          <w:sz w:val="28"/>
          <w:szCs w:val="28"/>
        </w:rPr>
        <w:t>2</w:t>
      </w:r>
      <w:r>
        <w:rPr>
          <w:rFonts w:ascii="Times New Roman" w:cs="Times New Roman" w:hAnsi="Times New Roman"/>
          <w:sz w:val="28"/>
          <w:szCs w:val="28"/>
        </w:rPr>
        <w:t xml:space="preserve">, с 189; </w:t>
      </w:r>
      <w:r>
        <w:rPr>
          <w:rFonts w:ascii="Times New Roman" w:cs="Times New Roman" w:hAnsi="Times New Roman"/>
          <w:sz w:val="28"/>
          <w:szCs w:val="28"/>
        </w:rPr>
        <w:t>3</w:t>
      </w:r>
      <w:r>
        <w:rPr>
          <w:rFonts w:ascii="Times New Roman" w:cs="Times New Roman" w:hAnsi="Times New Roman"/>
          <w:sz w:val="28"/>
          <w:szCs w:val="28"/>
        </w:rPr>
        <w:t>, с 15</w:t>
      </w:r>
      <w:r>
        <w:rPr>
          <w:rFonts w:ascii="Times New Roman" w:cs="Times New Roman" w:hAnsi="Times New Roman"/>
          <w:sz w:val="28"/>
          <w:szCs w:val="28"/>
        </w:rPr>
        <w:t>; 5</w:t>
      </w:r>
      <w:r>
        <w:rPr>
          <w:rFonts w:ascii="Times New Roman" w:cs="Times New Roman" w:hAnsi="Times New Roman"/>
          <w:sz w:val="28"/>
          <w:szCs w:val="28"/>
        </w:rPr>
        <w:t>]</w:t>
      </w:r>
    </w:p>
    <w:p>
      <w:pPr>
        <w:pStyle w:val="ListParagraph"/>
        <w:ind w:left="0" w:firstLine="709"/>
        <w:jc w:val="both"/>
        <w:rPr>
          <w:rFonts w:ascii="Times New Roman" w:cs="Times New Roman" w:hAnsi="Times New Roman"/>
          <w:sz w:val="28"/>
          <w:szCs w:val="28"/>
        </w:rPr>
      </w:pPr>
      <w:r>
        <w:rPr>
          <w:rFonts w:ascii="Times New Roman" w:cs="Times New Roman" w:hAnsi="Times New Roman"/>
          <w:sz w:val="28"/>
          <w:szCs w:val="28"/>
        </w:rPr>
        <w:t>Таким образом, туризм в России обладает значительным потенциалом для развития, однако требует адаптации к современным условиям и вызовам. Туристические фирмы играют ключевую роль в этом процессе, и их способность быть гибкими к инновациям будет определять будущее отрасли. Сосредоточение на внутренних ресурсах, использование новых технологий и акцент на устойчивом развитии помогут российскому туризму не только восстановиться после международных санкций и ограничений, но и выйти на новый уровень.</w:t>
      </w:r>
    </w:p>
    <w:p>
      <w:pPr>
        <w:jc w:val="both"/>
        <w:rPr>
          <w:rFonts w:ascii="Times New Roman" w:cs="Times New Roman" w:hAnsi="Times New Roman"/>
          <w:sz w:val="28"/>
          <w:szCs w:val="28"/>
        </w:rPr>
      </w:pPr>
    </w:p>
    <w:p>
      <w:pPr>
        <w:ind w:firstLine="709"/>
        <w:jc w:val="both"/>
        <w:rPr>
          <w:rFonts w:ascii="Times New Roman" w:cs="Times New Roman" w:hAnsi="Times New Roman"/>
          <w:sz w:val="28"/>
          <w:szCs w:val="28"/>
        </w:rPr>
      </w:pPr>
    </w:p>
    <w:p>
      <w:pPr>
        <w:ind w:firstLine="426"/>
        <w:jc w:val="center"/>
        <w:rPr>
          <w:rFonts w:ascii="Times New Roman" w:cs="Times New Roman" w:hAnsi="Times New Roman"/>
          <w:b/>
          <w:bCs/>
          <w:sz w:val="28"/>
          <w:szCs w:val="28"/>
        </w:rPr>
      </w:pPr>
      <w:r>
        <w:rPr>
          <w:rFonts w:ascii="Times New Roman" w:cs="Times New Roman" w:hAnsi="Times New Roman"/>
          <w:b/>
          <w:bCs/>
          <w:sz w:val="28"/>
          <w:szCs w:val="28"/>
        </w:rPr>
        <w:t>СПИСОК</w:t>
      </w:r>
      <w:r>
        <w:rPr>
          <w:rFonts w:ascii="Times New Roman" w:cs="Times New Roman" w:hAnsi="Times New Roman"/>
          <w:b/>
          <w:bCs/>
          <w:sz w:val="28"/>
          <w:szCs w:val="28"/>
        </w:rPr>
        <w:t xml:space="preserve"> ИСПОЛЬЗОВАННЫХ ИСТОЧНИКОВ</w:t>
      </w:r>
    </w:p>
    <w:p>
      <w:pPr>
        <w:ind w:firstLine="426"/>
        <w:rPr>
          <w:rFonts w:ascii="Times New Roman" w:cs="Times New Roman" w:hAnsi="Times New Roman"/>
          <w:bCs/>
          <w:sz w:val="28"/>
          <w:szCs w:val="28"/>
        </w:rPr>
      </w:pP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sz w:val="28"/>
          <w:szCs w:val="28"/>
        </w:rPr>
        <w:t>Дурманов, Д. И. Тенденции функционирования внутреннего рынка туризма России / Д. И. Дурманов // Современные информационные технологии в обра</w:t>
      </w:r>
      <w:r>
        <w:rPr>
          <w:rFonts w:ascii="Times New Roman" w:cs="Times New Roman" w:hAnsi="Times New Roman"/>
          <w:sz w:val="28"/>
          <w:szCs w:val="28"/>
        </w:rPr>
        <w:t>зовании, науке и промышленности</w:t>
      </w:r>
      <w:r>
        <w:rPr>
          <w:rFonts w:ascii="Times New Roman" w:cs="Times New Roman" w:hAnsi="Times New Roman"/>
          <w:sz w:val="28"/>
          <w:szCs w:val="28"/>
        </w:rPr>
        <w:t>: Сборник трудов. XХVIII Международная конференция. XХVI Международный конкурс научных и научно-методических работ. Всероссийский конкурс проектов «Научное творческое сообщество», Мытищи, Москва, 25–26 апреля 2024 года. – Москва: Общество с ограниченной ответственностью "Издательство "</w:t>
      </w:r>
      <w:r>
        <w:rPr>
          <w:rFonts w:ascii="Times New Roman" w:cs="Times New Roman" w:hAnsi="Times New Roman"/>
          <w:sz w:val="28"/>
          <w:szCs w:val="28"/>
        </w:rPr>
        <w:t>Экон-Информ</w:t>
      </w:r>
      <w:r>
        <w:rPr>
          <w:rFonts w:ascii="Times New Roman" w:cs="Times New Roman" w:hAnsi="Times New Roman"/>
          <w:sz w:val="28"/>
          <w:szCs w:val="28"/>
        </w:rPr>
        <w:t>", 2024. – С. 32-34. – EDN RVQADB.</w:t>
      </w: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sz w:val="28"/>
          <w:szCs w:val="28"/>
        </w:rPr>
        <w:t>Миронова, О. А. Экологический туризм как направление развития зеленой экономики в России / О. А. Миронова // Зеленая экономика: курс на устойчивое развитие в современных условиях: материалы III Международной научно-практической конференции профессорско-преподавательского состава, молодых ученых, практических работников и студентов, Ростов-на-Дону, 28 марта 2024 года. – Ростов-на-Дону: Ростовский государственный экономический университет (РИНХ), 2024. – С. 186-189. – EDN PBTOOX.</w:t>
      </w: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sz w:val="28"/>
          <w:szCs w:val="28"/>
        </w:rPr>
        <w:t xml:space="preserve">Современные тенденции и перспективы развития туризма в России: безопасность, транспортная логистика, сервис: Материалы XXI Международной научно-практической конференции, Омск, 10–11 октября 2024 года. – Омск: Омский государственный технический университет, 2024. – 267 с. – ISBN 978-5-8149-3879-4. – EDN </w:t>
      </w:r>
      <w:r>
        <w:rPr>
          <w:rFonts w:ascii="Times New Roman" w:cs="Times New Roman" w:hAnsi="Times New Roman"/>
          <w:sz w:val="28"/>
          <w:szCs w:val="28"/>
        </w:rPr>
        <w:t>EHZWGH.</w:t>
      </w: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sz w:val="28"/>
          <w:szCs w:val="28"/>
        </w:rPr>
        <w:t>Филобок</w:t>
      </w:r>
      <w:r>
        <w:rPr>
          <w:rFonts w:ascii="Times New Roman" w:cs="Times New Roman" w:hAnsi="Times New Roman"/>
          <w:sz w:val="28"/>
          <w:szCs w:val="28"/>
        </w:rPr>
        <w:t xml:space="preserve">, А. А. Современные тенденции в развитии внутреннего туризма России и новые инструменты инвестиционной деятельности в туристической отрасли / А. А. </w:t>
      </w:r>
      <w:r>
        <w:rPr>
          <w:rFonts w:ascii="Times New Roman" w:cs="Times New Roman" w:hAnsi="Times New Roman"/>
          <w:sz w:val="28"/>
          <w:szCs w:val="28"/>
        </w:rPr>
        <w:t>Филобок</w:t>
      </w:r>
      <w:r>
        <w:rPr>
          <w:rFonts w:ascii="Times New Roman" w:cs="Times New Roman" w:hAnsi="Times New Roman"/>
          <w:sz w:val="28"/>
          <w:szCs w:val="28"/>
        </w:rPr>
        <w:t xml:space="preserve">, М. А. </w:t>
      </w:r>
      <w:r>
        <w:rPr>
          <w:rFonts w:ascii="Times New Roman" w:cs="Times New Roman" w:hAnsi="Times New Roman"/>
          <w:sz w:val="28"/>
          <w:szCs w:val="28"/>
        </w:rPr>
        <w:t>Филобок</w:t>
      </w:r>
      <w:r>
        <w:rPr>
          <w:rFonts w:ascii="Times New Roman" w:cs="Times New Roman" w:hAnsi="Times New Roman"/>
          <w:sz w:val="28"/>
          <w:szCs w:val="28"/>
        </w:rPr>
        <w:t xml:space="preserve"> // Туристско-рекреационный комплекс в системе регионального развития: материалы XII международной научно-практической конференции, Краснодар, 24–28 апреля 2024 года. – Краснодар: Кубанский государственный университет, 2024. – С. 209-213. – EDN YPBYTT.</w:t>
      </w: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sz w:val="28"/>
          <w:szCs w:val="28"/>
        </w:rPr>
        <w:t xml:space="preserve">Официальный сайт Министерства экономического развития Российской Федерации: электронный доступ - </w:t>
      </w:r>
      <w:r>
        <w:fldChar w:fldCharType="begin"/>
      </w:r>
      <w:r>
        <w:instrText xml:space="preserve">HYPERLINK "https://tourism.gov.ru/deyatelnost/federalnyy-proekt-razvitie-turisticheskoy-infrastruktury/" </w:instrText>
      </w:r>
      <w:r>
        <w:fldChar w:fldCharType="separate"/>
      </w:r>
      <w:r>
        <w:rPr>
          <w:rStyle w:val="Hyperlink"/>
          <w:rFonts w:ascii="Times New Roman" w:cs="Times New Roman" w:hAnsi="Times New Roman"/>
          <w:sz w:val="28"/>
          <w:szCs w:val="28"/>
        </w:rPr>
        <w:t>https://tourism.gov.ru/deyatelnost/federalnyy-proekt-razvitie-turisticheskoy-infrastruktury/</w:t>
      </w:r>
      <w:r>
        <w:fldChar w:fldCharType="end"/>
      </w:r>
    </w:p>
    <w:p>
      <w:pPr>
        <w:pStyle w:val="ListParagraph"/>
        <w:numPr>
          <w:ilvl w:val="0"/>
          <w:numId w:val="13"/>
        </w:numPr>
        <w:ind w:left="0" w:firstLine="709"/>
        <w:jc w:val="both"/>
        <w:rPr>
          <w:rFonts w:ascii="Times New Roman" w:cs="Times New Roman" w:hAnsi="Times New Roman"/>
          <w:sz w:val="28"/>
          <w:szCs w:val="28"/>
        </w:rPr>
      </w:pPr>
      <w:r>
        <w:rPr>
          <w:rFonts w:ascii="Times New Roman" w:cs="Times New Roman" w:hAnsi="Times New Roman"/>
          <w:color w:val="000000" w:themeColor="text1"/>
          <w:sz w:val="28"/>
          <w:szCs w:val="28"/>
        </w:rPr>
        <w:t xml:space="preserve">Официальный сайт Федеральной службы государственной статистики Росстат: электронный доступ - </w:t>
      </w:r>
      <w:r>
        <w:fldChar w:fldCharType="begin"/>
      </w:r>
      <w:r>
        <w:instrText xml:space="preserve">HYPERLINK "https://rosstat.gov.ru/statistics/turizm" </w:instrText>
      </w:r>
      <w:r>
        <w:fldChar w:fldCharType="separate"/>
      </w:r>
      <w:r>
        <w:rPr>
          <w:rStyle w:val="Hyperlink"/>
          <w:rFonts w:ascii="Times New Roman" w:cs="Times New Roman" w:hAnsi="Times New Roman"/>
          <w:sz w:val="28"/>
          <w:szCs w:val="28"/>
        </w:rPr>
        <w:t>https://rosstat.gov.ru/statistics/turizm</w:t>
      </w:r>
      <w:r>
        <w:fldChar w:fldCharType="end"/>
      </w:r>
      <w:r>
        <w:rPr>
          <w:rFonts w:ascii="Times New Roman" w:cs="Times New Roman" w:hAnsi="Times New Roman"/>
          <w:color w:val="000000" w:themeColor="text1"/>
          <w:sz w:val="28"/>
          <w:szCs w:val="28"/>
        </w:rPr>
        <w:t xml:space="preserve"> </w:t>
      </w:r>
      <w:r>
        <w:rPr>
          <w:rFonts w:ascii="Times New Roman" w:cs="Times New Roman" w:hAnsi="Times New Roman"/>
          <w:sz w:val="28"/>
          <w:szCs w:val="28"/>
        </w:rPr>
        <w:t xml:space="preserve"> </w:t>
      </w:r>
    </w:p>
    <w:p>
      <w:pPr>
        <w:rPr>
          <w:rFonts w:ascii="Times New Roman" w:cs="Times New Roman" w:hAnsi="Times New Roman"/>
          <w:bCs/>
          <w:sz w:val="28"/>
          <w:szCs w:val="28"/>
        </w:rPr>
      </w:pPr>
    </w:p>
    <w:p>
      <w:pPr>
        <w:jc w:val="both"/>
        <w:rPr>
          <w:rFonts w:ascii="Times New Roman" w:cs="Times New Roman" w:hAnsi="Times New Roman"/>
          <w:sz w:val="28"/>
          <w:szCs w:val="28"/>
        </w:rPr>
      </w:pP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multiLevelType w:val="hybridMultilevel"/>
    <w:lvl w:ilvl="0" w:tentative="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hybridMultilevel"/>
    <w:lvl w:ilvl="0" w:tentative="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multiLevelType w:val="hybridMultilevel"/>
    <w:lvl w:ilvl="0" w:tentative="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0"/>
  </w:num>
  <w:num w:numId="2">
    <w:abstractNumId w:val="7"/>
  </w:num>
  <w:num w:numId="3">
    <w:abstractNumId w:val="4"/>
  </w:num>
  <w:num w:numId="4">
    <w:abstractNumId w:val="6"/>
  </w:num>
  <w:num w:numId="5">
    <w:abstractNumId w:val="9"/>
  </w:num>
  <w:num w:numId="6">
    <w:abstractNumId w:val="10"/>
  </w:num>
  <w:num w:numId="7">
    <w:abstractNumId w:val="3"/>
  </w:num>
  <w:num w:numId="8">
    <w:abstractNumId w:val="1"/>
  </w:num>
  <w:num w:numId="9">
    <w:abstractNumId w:val="5"/>
  </w:num>
  <w:num w:numId="10">
    <w:abstractNumId w:val="8"/>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45"/>
    <w:rsid w:val="0002550A"/>
    <w:rsid w:val="000E38A7"/>
    <w:rsid w:val="002058D3"/>
    <w:rsid w:val="00242165"/>
    <w:rsid w:val="002438A0"/>
    <w:rsid w:val="002602F5"/>
    <w:rsid w:val="00281501"/>
    <w:rsid w:val="003202D2"/>
    <w:rsid w:val="00323AE1"/>
    <w:rsid w:val="00387CC6"/>
    <w:rsid w:val="003A6A91"/>
    <w:rsid w:val="0049446E"/>
    <w:rsid w:val="00563D99"/>
    <w:rsid w:val="005D4448"/>
    <w:rsid w:val="00717C37"/>
    <w:rsid w:val="007A1945"/>
    <w:rsid w:val="007E1CC2"/>
    <w:rsid w:val="00810218"/>
    <w:rsid w:val="008B1FAD"/>
    <w:rsid w:val="00950745"/>
    <w:rsid w:val="009E527A"/>
    <w:rsid w:val="00A97F20"/>
    <w:rsid w:val="00AA5FA0"/>
    <w:rsid w:val="00B33474"/>
    <w:rsid w:val="00B97DD8"/>
    <w:rsid w:val="00D57470"/>
    <w:rsid w:val="00DC4F81"/>
    <w:rsid w:val="00DE6105"/>
    <w:rsid w:val="00E7405C"/>
    <w:rsid w:val="00EB6118"/>
    <w:rsid w:val="00F05923"/>
    <w:rsid w:val="00F43C43"/>
    <w:rsid w:val="00F518DD"/>
    <w:rsid w:val="00FA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F3588-F4D1-BD40-B585-C411E4753D2D}"/>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4"/>
        <w:szCs w:val="24"/>
        <w:lang w:val="ru-RU" w:bidi="ar-SA" w:eastAsia="en-US"/>
        <w14:ligatures w14:val="standardContextual"/>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472c4"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 w:type="character" w:customStyle="1" w:styleId="Неразрешенноеупоминание1">
    <w:name w:val="Неразрешенное упоминание1"/>
    <w:basedOn w:val="DefaultParagraphFont"/>
    <w:uiPriority w:val="99"/>
    <w:semiHidden w:val="on"/>
    <w:unhideWhenUsed w:val="on"/>
    <w:rPr>
      <w:color w:val="605e5c"/>
      <w:shd w:val="clear" w:color="auto" w:fill="e1dfdd"/>
    </w:rPr>
  </w:style>
  <w:style w:type="character" w:customStyle="1" w:styleId="UnresolvedMention">
    <w:name w:val="Unresolved Mention"/>
    <w:basedOn w:val="DefaultParagraphFont"/>
    <w:uiPriority w:val="99"/>
    <w:semiHidden w:val="on"/>
    <w:unhideWhenUsed w:val="on"/>
    <w:rPr>
      <w:color w:val="605e5c"/>
      <w:shd w:val="clear" w:color="auto" w:fill="e1dfdd"/>
    </w:rPr>
  </w:style>
  <w:style w:type="paragraph" w:styleId="ListParagraph">
    <w:name w:val="List Paragraph"/>
    <w:basedOn w:val="Normal"/>
    <w:uiPriority w:val="34"/>
    <w:qFormat w:val="on"/>
    <w:pPr>
      <w:ind w:left="720"/>
      <w:contextualSpacing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5354">
      <w:bodyDiv w:val="1"/>
      <w:marLeft w:val="0"/>
      <w:marRight w:val="0"/>
      <w:marTop w:val="0"/>
      <w:marBottom w:val="0"/>
      <w:divBdr>
        <w:top w:val="none" w:sz="0" w:space="0" w:color="auto"/>
        <w:left w:val="none" w:sz="0" w:space="0" w:color="auto"/>
        <w:bottom w:val="none" w:sz="0" w:space="0" w:color="auto"/>
        <w:right w:val="none" w:sz="0" w:space="0" w:color="auto"/>
      </w:divBdr>
      <w:divsChild>
        <w:div w:id="612371864">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4497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2404">
      <w:bodyDiv w:val="1"/>
      <w:marLeft w:val="0"/>
      <w:marRight w:val="0"/>
      <w:marTop w:val="0"/>
      <w:marBottom w:val="0"/>
      <w:divBdr>
        <w:top w:val="none" w:sz="0" w:space="0" w:color="auto"/>
        <w:left w:val="none" w:sz="0" w:space="0" w:color="auto"/>
        <w:bottom w:val="none" w:sz="0" w:space="0" w:color="auto"/>
        <w:right w:val="none" w:sz="0" w:space="0" w:color="auto"/>
      </w:divBdr>
      <w:divsChild>
        <w:div w:id="2134590431">
          <w:blockQuote w:val="1"/>
          <w:marLeft w:val="0"/>
          <w:marRight w:val="0"/>
          <w:marTop w:val="300"/>
          <w:marBottom w:val="600"/>
          <w:divBdr>
            <w:top w:val="none" w:sz="0" w:space="0" w:color="auto"/>
            <w:left w:val="none" w:sz="0" w:space="0" w:color="auto"/>
            <w:bottom w:val="none" w:sz="0" w:space="0" w:color="auto"/>
            <w:right w:val="none" w:sz="0" w:space="0" w:color="auto"/>
          </w:divBdr>
        </w:div>
        <w:div w:id="1753699304">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523446616">
      <w:bodyDiv w:val="1"/>
      <w:marLeft w:val="0"/>
      <w:marRight w:val="0"/>
      <w:marTop w:val="0"/>
      <w:marBottom w:val="0"/>
      <w:divBdr>
        <w:top w:val="none" w:sz="0" w:space="0" w:color="auto"/>
        <w:left w:val="none" w:sz="0" w:space="0" w:color="auto"/>
        <w:bottom w:val="none" w:sz="0" w:space="0" w:color="auto"/>
        <w:right w:val="none" w:sz="0" w:space="0" w:color="auto"/>
      </w:divBdr>
    </w:div>
    <w:div w:id="628365215">
      <w:bodyDiv w:val="1"/>
      <w:marLeft w:val="0"/>
      <w:marRight w:val="0"/>
      <w:marTop w:val="0"/>
      <w:marBottom w:val="0"/>
      <w:divBdr>
        <w:top w:val="none" w:sz="0" w:space="0" w:color="auto"/>
        <w:left w:val="none" w:sz="0" w:space="0" w:color="auto"/>
        <w:bottom w:val="none" w:sz="0" w:space="0" w:color="auto"/>
        <w:right w:val="none" w:sz="0" w:space="0" w:color="auto"/>
      </w:divBdr>
    </w:div>
    <w:div w:id="757480933">
      <w:bodyDiv w:val="1"/>
      <w:marLeft w:val="0"/>
      <w:marRight w:val="0"/>
      <w:marTop w:val="0"/>
      <w:marBottom w:val="0"/>
      <w:divBdr>
        <w:top w:val="none" w:sz="0" w:space="0" w:color="auto"/>
        <w:left w:val="none" w:sz="0" w:space="0" w:color="auto"/>
        <w:bottom w:val="none" w:sz="0" w:space="0" w:color="auto"/>
        <w:right w:val="none" w:sz="0" w:space="0" w:color="auto"/>
      </w:divBdr>
      <w:divsChild>
        <w:div w:id="1489790054">
          <w:blockQuote w:val="1"/>
          <w:marLeft w:val="0"/>
          <w:marRight w:val="0"/>
          <w:marTop w:val="300"/>
          <w:marBottom w:val="600"/>
          <w:divBdr>
            <w:top w:val="none" w:sz="0" w:space="0" w:color="auto"/>
            <w:left w:val="none" w:sz="0" w:space="0" w:color="auto"/>
            <w:bottom w:val="none" w:sz="0" w:space="0" w:color="auto"/>
            <w:right w:val="none" w:sz="0" w:space="0" w:color="auto"/>
          </w:divBdr>
        </w:div>
        <w:div w:id="1314144292">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824591819">
      <w:bodyDiv w:val="1"/>
      <w:marLeft w:val="0"/>
      <w:marRight w:val="0"/>
      <w:marTop w:val="0"/>
      <w:marBottom w:val="0"/>
      <w:divBdr>
        <w:top w:val="none" w:sz="0" w:space="0" w:color="auto"/>
        <w:left w:val="none" w:sz="0" w:space="0" w:color="auto"/>
        <w:bottom w:val="none" w:sz="0" w:space="0" w:color="auto"/>
        <w:right w:val="none" w:sz="0" w:space="0" w:color="auto"/>
      </w:divBdr>
    </w:div>
    <w:div w:id="904149800">
      <w:bodyDiv w:val="1"/>
      <w:marLeft w:val="0"/>
      <w:marRight w:val="0"/>
      <w:marTop w:val="0"/>
      <w:marBottom w:val="0"/>
      <w:divBdr>
        <w:top w:val="none" w:sz="0" w:space="0" w:color="auto"/>
        <w:left w:val="none" w:sz="0" w:space="0" w:color="auto"/>
        <w:bottom w:val="none" w:sz="0" w:space="0" w:color="auto"/>
        <w:right w:val="none" w:sz="0" w:space="0" w:color="auto"/>
      </w:divBdr>
    </w:div>
    <w:div w:id="996759885">
      <w:bodyDiv w:val="1"/>
      <w:marLeft w:val="0"/>
      <w:marRight w:val="0"/>
      <w:marTop w:val="0"/>
      <w:marBottom w:val="0"/>
      <w:divBdr>
        <w:top w:val="none" w:sz="0" w:space="0" w:color="auto"/>
        <w:left w:val="none" w:sz="0" w:space="0" w:color="auto"/>
        <w:bottom w:val="none" w:sz="0" w:space="0" w:color="auto"/>
        <w:right w:val="none" w:sz="0" w:space="0" w:color="auto"/>
      </w:divBdr>
    </w:div>
    <w:div w:id="1042486723">
      <w:bodyDiv w:val="1"/>
      <w:marLeft w:val="0"/>
      <w:marRight w:val="0"/>
      <w:marTop w:val="0"/>
      <w:marBottom w:val="0"/>
      <w:divBdr>
        <w:top w:val="none" w:sz="0" w:space="0" w:color="auto"/>
        <w:left w:val="none" w:sz="0" w:space="0" w:color="auto"/>
        <w:bottom w:val="none" w:sz="0" w:space="0" w:color="auto"/>
        <w:right w:val="none" w:sz="0" w:space="0" w:color="auto"/>
      </w:divBdr>
    </w:div>
    <w:div w:id="1297763091">
      <w:bodyDiv w:val="1"/>
      <w:marLeft w:val="0"/>
      <w:marRight w:val="0"/>
      <w:marTop w:val="0"/>
      <w:marBottom w:val="0"/>
      <w:divBdr>
        <w:top w:val="none" w:sz="0" w:space="0" w:color="auto"/>
        <w:left w:val="none" w:sz="0" w:space="0" w:color="auto"/>
        <w:bottom w:val="none" w:sz="0" w:space="0" w:color="auto"/>
        <w:right w:val="none" w:sz="0" w:space="0" w:color="auto"/>
      </w:divBdr>
      <w:divsChild>
        <w:div w:id="1466504192">
          <w:marLeft w:val="300"/>
          <w:marRight w:val="300"/>
          <w:marTop w:val="300"/>
          <w:marBottom w:val="300"/>
          <w:divBdr>
            <w:top w:val="none" w:sz="0" w:space="0" w:color="auto"/>
            <w:left w:val="none" w:sz="0" w:space="0" w:color="auto"/>
            <w:bottom w:val="none" w:sz="0" w:space="0" w:color="auto"/>
            <w:right w:val="none" w:sz="0" w:space="0" w:color="auto"/>
          </w:divBdr>
        </w:div>
      </w:divsChild>
    </w:div>
    <w:div w:id="1400787837">
      <w:bodyDiv w:val="1"/>
      <w:marLeft w:val="0"/>
      <w:marRight w:val="0"/>
      <w:marTop w:val="0"/>
      <w:marBottom w:val="0"/>
      <w:divBdr>
        <w:top w:val="none" w:sz="0" w:space="0" w:color="auto"/>
        <w:left w:val="none" w:sz="0" w:space="0" w:color="auto"/>
        <w:bottom w:val="none" w:sz="0" w:space="0" w:color="auto"/>
        <w:right w:val="none" w:sz="0" w:space="0" w:color="auto"/>
      </w:divBdr>
    </w:div>
    <w:div w:id="1781752650">
      <w:bodyDiv w:val="1"/>
      <w:marLeft w:val="0"/>
      <w:marRight w:val="0"/>
      <w:marTop w:val="0"/>
      <w:marBottom w:val="0"/>
      <w:divBdr>
        <w:top w:val="none" w:sz="0" w:space="0" w:color="auto"/>
        <w:left w:val="none" w:sz="0" w:space="0" w:color="auto"/>
        <w:bottom w:val="none" w:sz="0" w:space="0" w:color="auto"/>
        <w:right w:val="none" w:sz="0" w:space="0" w:color="auto"/>
      </w:divBdr>
      <w:divsChild>
        <w:div w:id="1037975723">
          <w:marLeft w:val="300"/>
          <w:marRight w:val="300"/>
          <w:marTop w:val="300"/>
          <w:marBottom w:val="300"/>
          <w:divBdr>
            <w:top w:val="none" w:sz="0" w:space="0" w:color="auto"/>
            <w:left w:val="none" w:sz="0" w:space="0" w:color="auto"/>
            <w:bottom w:val="none" w:sz="0" w:space="0" w:color="auto"/>
            <w:right w:val="none" w:sz="0" w:space="0" w:color="auto"/>
          </w:divBdr>
        </w:div>
      </w:divsChild>
    </w:div>
    <w:div w:id="1793745813">
      <w:bodyDiv w:val="1"/>
      <w:marLeft w:val="0"/>
      <w:marRight w:val="0"/>
      <w:marTop w:val="0"/>
      <w:marBottom w:val="0"/>
      <w:divBdr>
        <w:top w:val="none" w:sz="0" w:space="0" w:color="auto"/>
        <w:left w:val="none" w:sz="0" w:space="0" w:color="auto"/>
        <w:bottom w:val="none" w:sz="0" w:space="0" w:color="auto"/>
        <w:right w:val="none" w:sz="0" w:space="0" w:color="auto"/>
      </w:divBdr>
    </w:div>
    <w:div w:id="1946495236">
      <w:bodyDiv w:val="1"/>
      <w:marLeft w:val="0"/>
      <w:marRight w:val="0"/>
      <w:marTop w:val="0"/>
      <w:marBottom w:val="0"/>
      <w:divBdr>
        <w:top w:val="none" w:sz="0" w:space="0" w:color="auto"/>
        <w:left w:val="none" w:sz="0" w:space="0" w:color="auto"/>
        <w:bottom w:val="none" w:sz="0" w:space="0" w:color="auto"/>
        <w:right w:val="none" w:sz="0" w:space="0" w:color="auto"/>
      </w:divBdr>
    </w:div>
    <w:div w:id="1964966131">
      <w:bodyDiv w:val="1"/>
      <w:marLeft w:val="0"/>
      <w:marRight w:val="0"/>
      <w:marTop w:val="0"/>
      <w:marBottom w:val="0"/>
      <w:divBdr>
        <w:top w:val="none" w:sz="0" w:space="0" w:color="auto"/>
        <w:left w:val="none" w:sz="0" w:space="0" w:color="auto"/>
        <w:bottom w:val="none" w:sz="0" w:space="0" w:color="auto"/>
        <w:right w:val="none" w:sz="0" w:space="0" w:color="auto"/>
      </w:divBdr>
    </w:div>
    <w:div w:id="2030059873">
      <w:bodyDiv w:val="1"/>
      <w:marLeft w:val="0"/>
      <w:marRight w:val="0"/>
      <w:marTop w:val="0"/>
      <w:marBottom w:val="0"/>
      <w:divBdr>
        <w:top w:val="none" w:sz="0" w:space="0" w:color="auto"/>
        <w:left w:val="none" w:sz="0" w:space="0" w:color="auto"/>
        <w:bottom w:val="none" w:sz="0" w:space="0" w:color="auto"/>
        <w:right w:val="none" w:sz="0" w:space="0" w:color="auto"/>
      </w:divBdr>
    </w:div>
    <w:div w:id="2069917329">
      <w:bodyDiv w:val="1"/>
      <w:marLeft w:val="0"/>
      <w:marRight w:val="0"/>
      <w:marTop w:val="0"/>
      <w:marBottom w:val="0"/>
      <w:divBdr>
        <w:top w:val="none" w:sz="0" w:space="0" w:color="auto"/>
        <w:left w:val="none" w:sz="0" w:space="0" w:color="auto"/>
        <w:bottom w:val="none" w:sz="0" w:space="0" w:color="auto"/>
        <w:right w:val="none" w:sz="0" w:space="0" w:color="auto"/>
      </w:divBdr>
    </w:div>
    <w:div w:id="21127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hyperlink" Target="https://tourism.gov.ru/deyatelnost/federalnyy-proekt-razvitie-turisticheskoy-infrastruktury/" TargetMode="External"/><Relationship Id="rId9" Type="http://schemas.openxmlformats.org/officeDocument/2006/relationships/hyperlink" Target="https://rosstat.gov.ru/statistics/turizm" TargetMode="External"/></Relationships>
</file>

<file path=word/_rels/numbering.xml.rels><?xml version="1.0" encoding="UTF-8" standalone="yes"?>
<Relationships xmlns="http://schemas.openxmlformats.org/package/2006/relationships"></Relationships>
</file>

<file path=word/charts/_rels/chart1.xml.rels><?xml version="1.0" encoding="UTF-8" standalone="yes"?>
<Relationships xmlns="http://schemas.openxmlformats.org/package/2006/relationships"><Relationship Id="rId3" Type="http://schemas.openxmlformats.org/officeDocument/2006/relationships/oleObject" Target="file:///C:\Users\lizae\OneDrive\&#1056;&#1072;&#1073;&#1086;&#1095;&#1080;&#1081;%20&#1089;&#1090;&#1086;&#1083;\&#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zae\OneDrive\&#1056;&#1072;&#1073;&#1086;&#1095;&#1080;&#1081;%20&#1089;&#1090;&#1086;&#1083;\&#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Лист1!$A$2:$E$2</c:f>
              <c:numCache>
                <c:formatCode>General</c:formatCode>
                <c:ptCount val="5"/>
                <c:pt idx="0">
                  <c:v>2019</c:v>
                </c:pt>
                <c:pt idx="1">
                  <c:v>2020</c:v>
                </c:pt>
                <c:pt idx="2">
                  <c:v>2021</c:v>
                </c:pt>
                <c:pt idx="3">
                  <c:v>2022</c:v>
                </c:pt>
                <c:pt idx="4">
                  <c:v>2023</c:v>
                </c:pt>
              </c:numCache>
            </c:numRef>
          </c:cat>
          <c:val>
            <c:numRef>
              <c:f>Лист1!$A$3:$E$3</c:f>
              <c:numCache>
                <c:formatCode>General</c:formatCode>
                <c:ptCount val="5"/>
                <c:pt idx="0">
                  <c:v>12690</c:v>
                </c:pt>
                <c:pt idx="1">
                  <c:v>12463</c:v>
                </c:pt>
                <c:pt idx="2">
                  <c:v>13076</c:v>
                </c:pt>
                <c:pt idx="3">
                  <c:v>13608</c:v>
                </c:pt>
                <c:pt idx="4">
                  <c:v>14102</c:v>
                </c:pt>
              </c:numCache>
            </c:numRef>
          </c:val>
        </c:ser>
        <c:dLbls>
          <c:dLblPos val="outEnd"/>
          <c:showLegendKey val="0"/>
          <c:showVal val="1"/>
          <c:showCatName val="0"/>
          <c:showSerName val="0"/>
          <c:showPercent val="0"/>
          <c:showBubbleSize val="0"/>
        </c:dLbls>
        <c:gapWidth val="444"/>
        <c:overlap val="-90"/>
        <c:axId val="822804976"/>
        <c:axId val="833232176"/>
      </c:barChart>
      <c:catAx>
        <c:axId val="822804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32176"/>
        <c:crosses val="autoZero"/>
        <c:auto val="1"/>
        <c:lblAlgn val="ctr"/>
        <c:lblOffset val="100"/>
        <c:noMultiLvlLbl val="0"/>
      </c:catAx>
      <c:valAx>
        <c:axId val="833232176"/>
        <c:scaling>
          <c:orientation val="minMax"/>
        </c:scaling>
        <c:delete val="1"/>
        <c:axPos val="l"/>
        <c:numFmt formatCode="General" sourceLinked="1"/>
        <c:majorTickMark val="none"/>
        <c:minorTickMark val="none"/>
        <c:tickLblPos val="nextTo"/>
        <c:crossAx val="8228049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Лист1!$A$9</c:f>
              <c:strCache>
                <c:ptCount val="1"/>
                <c:pt idx="0">
                  <c:v>по России</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Лист1!$B$8:$F$8</c:f>
              <c:numCache>
                <c:formatCode>General</c:formatCode>
                <c:ptCount val="5"/>
                <c:pt idx="0">
                  <c:v>2019</c:v>
                </c:pt>
                <c:pt idx="1">
                  <c:v>2020</c:v>
                </c:pt>
                <c:pt idx="2">
                  <c:v>2021</c:v>
                </c:pt>
                <c:pt idx="3">
                  <c:v>2022</c:v>
                </c:pt>
                <c:pt idx="4">
                  <c:v>2023</c:v>
                </c:pt>
              </c:numCache>
            </c:numRef>
          </c:cat>
          <c:val>
            <c:numRef>
              <c:f>Лист1!$B$9:$F$9</c:f>
              <c:numCache>
                <c:formatCode>#\ ##0.0</c:formatCode>
                <c:ptCount val="5"/>
                <c:pt idx="0">
                  <c:v>4373.1000000000004</c:v>
                </c:pt>
                <c:pt idx="1">
                  <c:v>4126.8</c:v>
                </c:pt>
                <c:pt idx="2">
                  <c:v>5994.7359999999999</c:v>
                </c:pt>
                <c:pt idx="3">
                  <c:v>6921.9250000000002</c:v>
                </c:pt>
                <c:pt idx="4">
                  <c:v>6897.3869999999997</c:v>
                </c:pt>
              </c:numCache>
            </c:numRef>
          </c:val>
          <c:smooth val="0"/>
        </c:ser>
        <c:ser>
          <c:idx val="1"/>
          <c:order val="1"/>
          <c:tx>
            <c:strRef>
              <c:f>Лист1!$A$10</c:f>
              <c:strCache>
                <c:ptCount val="1"/>
                <c:pt idx="0">
                  <c:v>по странам СНГ</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Лист1!$B$8:$F$8</c:f>
              <c:numCache>
                <c:formatCode>General</c:formatCode>
                <c:ptCount val="5"/>
                <c:pt idx="0">
                  <c:v>2019</c:v>
                </c:pt>
                <c:pt idx="1">
                  <c:v>2020</c:v>
                </c:pt>
                <c:pt idx="2">
                  <c:v>2021</c:v>
                </c:pt>
                <c:pt idx="3">
                  <c:v>2022</c:v>
                </c:pt>
                <c:pt idx="4">
                  <c:v>2023</c:v>
                </c:pt>
              </c:numCache>
            </c:numRef>
          </c:cat>
          <c:val>
            <c:numRef>
              <c:f>Лист1!$B$10:$F$10</c:f>
              <c:numCache>
                <c:formatCode>#\ ##0.0</c:formatCode>
                <c:ptCount val="5"/>
                <c:pt idx="0">
                  <c:v>57.6</c:v>
                </c:pt>
                <c:pt idx="1">
                  <c:v>8.3000000000000007</c:v>
                </c:pt>
                <c:pt idx="2">
                  <c:v>18.073</c:v>
                </c:pt>
                <c:pt idx="3">
                  <c:v>52.795999999999999</c:v>
                </c:pt>
                <c:pt idx="4">
                  <c:v>76.87</c:v>
                </c:pt>
              </c:numCache>
            </c:numRef>
          </c:val>
          <c:smooth val="0"/>
        </c:ser>
        <c:dLbls>
          <c:dLblPos val="ctr"/>
          <c:showLegendKey val="0"/>
          <c:showVal val="1"/>
          <c:showCatName val="0"/>
          <c:showSerName val="0"/>
          <c:showPercent val="0"/>
          <c:showBubbleSize val="0"/>
        </c:dLbls>
        <c:marker val="1"/>
        <c:smooth val="0"/>
        <c:axId val="833232720"/>
        <c:axId val="833218576"/>
      </c:lineChart>
      <c:catAx>
        <c:axId val="8332327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18576"/>
        <c:crosses val="autoZero"/>
        <c:auto val="1"/>
        <c:lblAlgn val="ctr"/>
        <c:lblOffset val="100"/>
        <c:noMultiLvlLbl val="0"/>
      </c:catAx>
      <c:valAx>
        <c:axId val="833218576"/>
        <c:scaling>
          <c:orientation val="minMax"/>
        </c:scaling>
        <c:delete val="1"/>
        <c:axPos val="l"/>
        <c:numFmt formatCode="#\ ##0.0" sourceLinked="1"/>
        <c:majorTickMark val="none"/>
        <c:minorTickMark val="none"/>
        <c:tickLblPos val="nextTo"/>
        <c:crossAx val="83323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Лист1!$B$14:$F$14</c:f>
              <c:numCache>
                <c:formatCode>General</c:formatCode>
                <c:ptCount val="5"/>
                <c:pt idx="0">
                  <c:v>2019</c:v>
                </c:pt>
                <c:pt idx="1">
                  <c:v>2020</c:v>
                </c:pt>
                <c:pt idx="2">
                  <c:v>2021</c:v>
                </c:pt>
                <c:pt idx="3">
                  <c:v>2022</c:v>
                </c:pt>
                <c:pt idx="4">
                  <c:v>2023</c:v>
                </c:pt>
              </c:numCache>
            </c:numRef>
          </c:cat>
          <c:val>
            <c:numRef>
              <c:f>Лист1!$B$15:$F$15</c:f>
              <c:numCache>
                <c:formatCode>0.0</c:formatCode>
                <c:ptCount val="5"/>
                <c:pt idx="0">
                  <c:v>687.1</c:v>
                </c:pt>
                <c:pt idx="1">
                  <c:v>37.6</c:v>
                </c:pt>
                <c:pt idx="2">
                  <c:v>21.175000000000001</c:v>
                </c:pt>
                <c:pt idx="3">
                  <c:v>16.949000000000002</c:v>
                </c:pt>
                <c:pt idx="4">
                  <c:v>40.429000000000002</c:v>
                </c:pt>
              </c:numCache>
            </c:numRef>
          </c:val>
        </c:ser>
        <c:dLbls>
          <c:dLblPos val="outEnd"/>
          <c:showLegendKey val="0"/>
          <c:showVal val="1"/>
          <c:showCatName val="0"/>
          <c:showSerName val="0"/>
          <c:showPercent val="0"/>
          <c:showBubbleSize val="0"/>
        </c:dLbls>
        <c:gapWidth val="80"/>
        <c:overlap val="25"/>
        <c:axId val="833221296"/>
        <c:axId val="833219120"/>
      </c:barChart>
      <c:catAx>
        <c:axId val="8332212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19120"/>
        <c:crosses val="autoZero"/>
        <c:auto val="1"/>
        <c:lblAlgn val="ctr"/>
        <c:lblOffset val="100"/>
        <c:noMultiLvlLbl val="0"/>
      </c:catAx>
      <c:valAx>
        <c:axId val="833219120"/>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332212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Бутакова</dc:creator>
  <cp:lastModifiedBy>Author</cp:lastModifiedBy>
</cp:coreProperties>
</file>