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50A19" w:rsidRPr="00F50A19" w:rsidRDefault="00F50A19" w:rsidP="00F50A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A19">
        <w:rPr>
          <w:rFonts w:ascii="Times New Roman" w:hAnsi="Times New Roman" w:cs="Times New Roman"/>
          <w:b/>
          <w:sz w:val="24"/>
          <w:szCs w:val="24"/>
        </w:rPr>
        <w:t>Сценарий рефлексивного круга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426DD8">
        <w:rPr>
          <w:rFonts w:ascii="Times New Roman" w:hAnsi="Times New Roman" w:cs="Times New Roman"/>
          <w:b/>
          <w:sz w:val="24"/>
          <w:szCs w:val="24"/>
        </w:rPr>
        <w:t>Тема:</w:t>
      </w:r>
      <w:r w:rsidRPr="00F50A19">
        <w:rPr>
          <w:rFonts w:ascii="Times New Roman" w:hAnsi="Times New Roman" w:cs="Times New Roman"/>
          <w:sz w:val="24"/>
          <w:szCs w:val="24"/>
        </w:rPr>
        <w:t xml:space="preserve"> «Что я </w:t>
      </w:r>
      <w:r>
        <w:rPr>
          <w:rFonts w:ascii="Times New Roman" w:hAnsi="Times New Roman" w:cs="Times New Roman"/>
          <w:sz w:val="24"/>
          <w:szCs w:val="24"/>
        </w:rPr>
        <w:t>уношу с собой из этого месяца?»</w:t>
      </w:r>
      <w:r w:rsidRPr="00F50A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426DD8">
        <w:rPr>
          <w:rFonts w:ascii="Times New Roman" w:hAnsi="Times New Roman" w:cs="Times New Roman"/>
          <w:b/>
          <w:sz w:val="24"/>
          <w:szCs w:val="24"/>
        </w:rPr>
        <w:t>Целевая группа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50A19">
        <w:rPr>
          <w:rFonts w:ascii="Times New Roman" w:hAnsi="Times New Roman" w:cs="Times New Roman"/>
          <w:sz w:val="24"/>
          <w:szCs w:val="24"/>
        </w:rPr>
        <w:t xml:space="preserve"> педагоги ДОО (воспитатели, специалисты)  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426DD8">
        <w:rPr>
          <w:rFonts w:ascii="Times New Roman" w:hAnsi="Times New Roman" w:cs="Times New Roman"/>
          <w:b/>
          <w:sz w:val="24"/>
          <w:szCs w:val="24"/>
        </w:rPr>
        <w:t>Продолжительность:</w:t>
      </w:r>
      <w:r w:rsidRPr="00F50A19">
        <w:rPr>
          <w:rFonts w:ascii="Times New Roman" w:hAnsi="Times New Roman" w:cs="Times New Roman"/>
          <w:sz w:val="24"/>
          <w:szCs w:val="24"/>
        </w:rPr>
        <w:t xml:space="preserve"> 25–30 минут  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426DD8">
        <w:rPr>
          <w:rFonts w:ascii="Times New Roman" w:hAnsi="Times New Roman" w:cs="Times New Roman"/>
          <w:b/>
          <w:sz w:val="24"/>
          <w:szCs w:val="24"/>
        </w:rPr>
        <w:t>Формат:</w:t>
      </w:r>
      <w:r w:rsidRPr="00F50A19">
        <w:rPr>
          <w:rFonts w:ascii="Times New Roman" w:hAnsi="Times New Roman" w:cs="Times New Roman"/>
          <w:sz w:val="24"/>
          <w:szCs w:val="24"/>
        </w:rPr>
        <w:t xml:space="preserve"> очный, в кругу (стулья по кругу)  </w:t>
      </w:r>
    </w:p>
    <w:p w:rsidR="00F50A19" w:rsidRPr="00040311" w:rsidRDefault="00F50A19" w:rsidP="00F50A19">
      <w:pPr>
        <w:rPr>
          <w:rFonts w:ascii="Times New Roman" w:hAnsi="Times New Roman" w:cs="Times New Roman"/>
          <w:b/>
          <w:sz w:val="24"/>
          <w:szCs w:val="24"/>
        </w:rPr>
      </w:pPr>
      <w:r w:rsidRPr="00426DD8">
        <w:rPr>
          <w:rFonts w:ascii="Times New Roman" w:hAnsi="Times New Roman" w:cs="Times New Roman"/>
          <w:b/>
          <w:sz w:val="24"/>
          <w:szCs w:val="24"/>
        </w:rPr>
        <w:t>Материалы: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 xml:space="preserve">- Мягкий «говорящий предмет» (плюшевая игрушка, красивый камень, цветок)  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 xml:space="preserve">- Фоновая тихая музыка (по желанию)  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 xml:space="preserve">- Салфетки (на случай эмоций)  </w:t>
      </w:r>
    </w:p>
    <w:p w:rsidR="00F50A19" w:rsidRPr="00426DD8" w:rsidRDefault="00426DD8" w:rsidP="00F50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Вода для участников  </w:t>
      </w:r>
    </w:p>
    <w:p w:rsidR="00F50A19" w:rsidRPr="00426DD8" w:rsidRDefault="00F50A19" w:rsidP="00F50A19">
      <w:pPr>
        <w:rPr>
          <w:rFonts w:ascii="Times New Roman" w:hAnsi="Times New Roman" w:cs="Times New Roman"/>
          <w:b/>
          <w:sz w:val="24"/>
          <w:szCs w:val="24"/>
        </w:rPr>
      </w:pPr>
      <w:r w:rsidRPr="00426DD8">
        <w:rPr>
          <w:rFonts w:ascii="Times New Roman" w:hAnsi="Times New Roman" w:cs="Times New Roman"/>
          <w:b/>
          <w:sz w:val="24"/>
          <w:szCs w:val="24"/>
        </w:rPr>
        <w:t xml:space="preserve">Принципы </w:t>
      </w:r>
      <w:r w:rsidR="00426DD8" w:rsidRPr="00426DD8">
        <w:rPr>
          <w:rFonts w:ascii="Times New Roman" w:hAnsi="Times New Roman" w:cs="Times New Roman"/>
          <w:b/>
          <w:sz w:val="24"/>
          <w:szCs w:val="24"/>
        </w:rPr>
        <w:t>проведения:</w:t>
      </w:r>
    </w:p>
    <w:p w:rsidR="00F50A19" w:rsidRPr="00F50A19" w:rsidRDefault="00426DD8" w:rsidP="00F50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 оценки и советов</w:t>
      </w:r>
      <w:r w:rsidR="00F50A19" w:rsidRPr="00F50A19">
        <w:rPr>
          <w:rFonts w:ascii="Times New Roman" w:hAnsi="Times New Roman" w:cs="Times New Roman"/>
          <w:sz w:val="24"/>
          <w:szCs w:val="24"/>
        </w:rPr>
        <w:t xml:space="preserve"> — только слушание и принятие.  </w:t>
      </w:r>
    </w:p>
    <w:p w:rsidR="00F50A19" w:rsidRPr="00F50A19" w:rsidRDefault="00426DD8" w:rsidP="00F50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 молчать</w:t>
      </w:r>
      <w:r w:rsidR="00F50A19" w:rsidRPr="00F50A19">
        <w:rPr>
          <w:rFonts w:ascii="Times New Roman" w:hAnsi="Times New Roman" w:cs="Times New Roman"/>
          <w:sz w:val="24"/>
          <w:szCs w:val="24"/>
        </w:rPr>
        <w:t xml:space="preserve"> — можно передать «говорящий предмет» без слов.  </w:t>
      </w:r>
    </w:p>
    <w:p w:rsidR="00F50A19" w:rsidRPr="00F50A19" w:rsidRDefault="00426DD8" w:rsidP="00F50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Конфиденциальность</w:t>
      </w:r>
      <w:r w:rsidR="00F50A19" w:rsidRPr="00F50A19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="00F50A19" w:rsidRPr="00F50A19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="00F50A19" w:rsidRPr="00F50A19">
        <w:rPr>
          <w:rFonts w:ascii="Times New Roman" w:hAnsi="Times New Roman" w:cs="Times New Roman"/>
          <w:sz w:val="24"/>
          <w:szCs w:val="24"/>
        </w:rPr>
        <w:t xml:space="preserve">ё сказанное остаётся в кругу.  </w:t>
      </w:r>
    </w:p>
    <w:p w:rsidR="00F50A19" w:rsidRPr="00426DD8" w:rsidRDefault="00426DD8" w:rsidP="00F50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Один говорит — все слушают.</w:t>
      </w:r>
    </w:p>
    <w:p w:rsidR="00F50A19" w:rsidRPr="00040311" w:rsidRDefault="00F50A19" w:rsidP="00F50A19">
      <w:pPr>
        <w:rPr>
          <w:rFonts w:ascii="Times New Roman" w:hAnsi="Times New Roman" w:cs="Times New Roman"/>
          <w:b/>
          <w:sz w:val="24"/>
          <w:szCs w:val="24"/>
        </w:rPr>
      </w:pPr>
      <w:r w:rsidRPr="00426DD8">
        <w:rPr>
          <w:rFonts w:ascii="Times New Roman" w:hAnsi="Times New Roman" w:cs="Times New Roman"/>
          <w:b/>
          <w:sz w:val="24"/>
          <w:szCs w:val="24"/>
        </w:rPr>
        <w:t>Ход р</w:t>
      </w:r>
      <w:r w:rsidR="00426DD8" w:rsidRPr="00426DD8">
        <w:rPr>
          <w:rFonts w:ascii="Times New Roman" w:hAnsi="Times New Roman" w:cs="Times New Roman"/>
          <w:b/>
          <w:sz w:val="24"/>
          <w:szCs w:val="24"/>
        </w:rPr>
        <w:t>ефлексивного круга</w:t>
      </w:r>
    </w:p>
    <w:p w:rsidR="00F50A19" w:rsidRPr="00426DD8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>1. При</w:t>
      </w:r>
      <w:r w:rsidR="00426DD8">
        <w:rPr>
          <w:rFonts w:ascii="Times New Roman" w:hAnsi="Times New Roman" w:cs="Times New Roman"/>
          <w:sz w:val="24"/>
          <w:szCs w:val="24"/>
        </w:rPr>
        <w:t>ветствие и настрой (3–4 мин)</w:t>
      </w:r>
    </w:p>
    <w:p w:rsidR="00F50A19" w:rsidRPr="00F50A19" w:rsidRDefault="00426DD8" w:rsidP="00F50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фасилитатор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  <w:r w:rsidR="00F50A19" w:rsidRPr="00F50A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 xml:space="preserve"> «</w:t>
      </w:r>
      <w:r w:rsidR="00426DD8">
        <w:rPr>
          <w:rFonts w:ascii="Times New Roman" w:hAnsi="Times New Roman" w:cs="Times New Roman"/>
          <w:sz w:val="24"/>
          <w:szCs w:val="24"/>
        </w:rPr>
        <w:t xml:space="preserve">Добрый день, дорогие коллеги! </w:t>
      </w:r>
      <w:r w:rsidRPr="00F50A19">
        <w:rPr>
          <w:rFonts w:ascii="Times New Roman" w:hAnsi="Times New Roman" w:cs="Times New Roman"/>
          <w:sz w:val="24"/>
          <w:szCs w:val="24"/>
        </w:rPr>
        <w:t xml:space="preserve"> Сегодня мы собрались не для обсуждени</w:t>
      </w:r>
      <w:r w:rsidR="00426DD8">
        <w:rPr>
          <w:rFonts w:ascii="Times New Roman" w:hAnsi="Times New Roman" w:cs="Times New Roman"/>
          <w:sz w:val="24"/>
          <w:szCs w:val="24"/>
        </w:rPr>
        <w:t xml:space="preserve">я планов или отчётов, а чтобы </w:t>
      </w:r>
      <w:r w:rsidRPr="00F50A19">
        <w:rPr>
          <w:rFonts w:ascii="Times New Roman" w:hAnsi="Times New Roman" w:cs="Times New Roman"/>
          <w:sz w:val="24"/>
          <w:szCs w:val="24"/>
        </w:rPr>
        <w:t>побыть вмес</w:t>
      </w:r>
      <w:r w:rsidR="00426DD8">
        <w:rPr>
          <w:rFonts w:ascii="Times New Roman" w:hAnsi="Times New Roman" w:cs="Times New Roman"/>
          <w:sz w:val="24"/>
          <w:szCs w:val="24"/>
        </w:rPr>
        <w:t xml:space="preserve">те в тишине, внимании и заботе.  </w:t>
      </w:r>
      <w:r w:rsidRPr="00F50A19">
        <w:rPr>
          <w:rFonts w:ascii="Times New Roman" w:hAnsi="Times New Roman" w:cs="Times New Roman"/>
          <w:sz w:val="24"/>
          <w:szCs w:val="24"/>
        </w:rPr>
        <w:t xml:space="preserve"> Этот круг — наше пространство, где можно честно сказать, как мы себя чувствуем, что нас тронуло, что дало </w:t>
      </w:r>
      <w:r w:rsidR="00426DD8">
        <w:rPr>
          <w:rFonts w:ascii="Times New Roman" w:hAnsi="Times New Roman" w:cs="Times New Roman"/>
          <w:sz w:val="24"/>
          <w:szCs w:val="24"/>
        </w:rPr>
        <w:t xml:space="preserve">силы или, наоборот, вымотало.  </w:t>
      </w:r>
      <w:r w:rsidRPr="00F50A19">
        <w:rPr>
          <w:rFonts w:ascii="Times New Roman" w:hAnsi="Times New Roman" w:cs="Times New Roman"/>
          <w:sz w:val="24"/>
          <w:szCs w:val="24"/>
        </w:rPr>
        <w:t>Никто не будет вас оценивать, исправлять</w:t>
      </w:r>
      <w:r w:rsidR="00426DD8">
        <w:rPr>
          <w:rFonts w:ascii="Times New Roman" w:hAnsi="Times New Roman" w:cs="Times New Roman"/>
          <w:sz w:val="24"/>
          <w:szCs w:val="24"/>
        </w:rPr>
        <w:t xml:space="preserve"> или давать советы. Мы просто слушаем и принимаем.  </w:t>
      </w:r>
      <w:r w:rsidRPr="00F50A19">
        <w:rPr>
          <w:rFonts w:ascii="Times New Roman" w:hAnsi="Times New Roman" w:cs="Times New Roman"/>
          <w:sz w:val="24"/>
          <w:szCs w:val="24"/>
        </w:rPr>
        <w:t>Если не хочется говорить — можно молча передать предмет д</w:t>
      </w:r>
      <w:r w:rsidR="00426DD8">
        <w:rPr>
          <w:rFonts w:ascii="Times New Roman" w:hAnsi="Times New Roman" w:cs="Times New Roman"/>
          <w:sz w:val="24"/>
          <w:szCs w:val="24"/>
        </w:rPr>
        <w:t>альше. Это тоже уважаемый выбор</w:t>
      </w:r>
      <w:r w:rsidRPr="00F50A19">
        <w:rPr>
          <w:rFonts w:ascii="Times New Roman" w:hAnsi="Times New Roman" w:cs="Times New Roman"/>
          <w:sz w:val="24"/>
          <w:szCs w:val="24"/>
        </w:rPr>
        <w:t>»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>Сейчас я включу тихую музыку на 1 минуту. Пожалуйста, закройте глаза (или опустите взгляд), сделай</w:t>
      </w:r>
      <w:r w:rsidR="00426DD8">
        <w:rPr>
          <w:rFonts w:ascii="Times New Roman" w:hAnsi="Times New Roman" w:cs="Times New Roman"/>
          <w:sz w:val="24"/>
          <w:szCs w:val="24"/>
        </w:rPr>
        <w:t>те три глубоких вдоха и выдоха</w:t>
      </w:r>
      <w:proofErr w:type="gramStart"/>
      <w:r w:rsidR="00426DD8">
        <w:rPr>
          <w:rFonts w:ascii="Times New Roman" w:hAnsi="Times New Roman" w:cs="Times New Roman"/>
          <w:sz w:val="24"/>
          <w:szCs w:val="24"/>
        </w:rPr>
        <w:t xml:space="preserve"> </w:t>
      </w:r>
      <w:r w:rsidRPr="00F50A1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50A19">
        <w:rPr>
          <w:rFonts w:ascii="Times New Roman" w:hAnsi="Times New Roman" w:cs="Times New Roman"/>
          <w:sz w:val="24"/>
          <w:szCs w:val="24"/>
        </w:rPr>
        <w:t xml:space="preserve">очувствуйте, как вы сидите. </w:t>
      </w:r>
      <w:r w:rsidR="00426DD8">
        <w:rPr>
          <w:rFonts w:ascii="Times New Roman" w:hAnsi="Times New Roman" w:cs="Times New Roman"/>
          <w:sz w:val="24"/>
          <w:szCs w:val="24"/>
        </w:rPr>
        <w:t>Вы здесь. Вы в безопасности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>(Включить спокойную инструм</w:t>
      </w:r>
      <w:r w:rsidR="00426DD8">
        <w:rPr>
          <w:rFonts w:ascii="Times New Roman" w:hAnsi="Times New Roman" w:cs="Times New Roman"/>
          <w:sz w:val="24"/>
          <w:szCs w:val="24"/>
        </w:rPr>
        <w:t>ентальную музыку на 60 секунд.)</w:t>
      </w:r>
    </w:p>
    <w:p w:rsid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</w:p>
    <w:p w:rsidR="00040311" w:rsidRPr="00F50A19" w:rsidRDefault="00040311" w:rsidP="00F50A19">
      <w:pPr>
        <w:rPr>
          <w:rFonts w:ascii="Times New Roman" w:hAnsi="Times New Roman" w:cs="Times New Roman"/>
          <w:sz w:val="24"/>
          <w:szCs w:val="24"/>
        </w:rPr>
      </w:pPr>
    </w:p>
    <w:p w:rsidR="00F50A19" w:rsidRPr="00F50A19" w:rsidRDefault="00426DD8" w:rsidP="00F50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Правила круга (1 мин)</w:t>
      </w:r>
      <w:r w:rsidR="00F50A19" w:rsidRPr="00F50A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A19" w:rsidRPr="00F50A19" w:rsidRDefault="00426DD8" w:rsidP="00F50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</w:t>
      </w:r>
      <w:r w:rsidR="00F50A19" w:rsidRPr="00F50A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DD8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>«Мы будем говорить по очереди, держа</w:t>
      </w:r>
      <w:r w:rsidR="00426DD8">
        <w:rPr>
          <w:rFonts w:ascii="Times New Roman" w:hAnsi="Times New Roman" w:cs="Times New Roman"/>
          <w:sz w:val="24"/>
          <w:szCs w:val="24"/>
        </w:rPr>
        <w:t xml:space="preserve"> в руках этот мягкий предмет.  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 xml:space="preserve">Пока он у вас — вы говорите. Пока он у </w:t>
      </w:r>
      <w:proofErr w:type="gramStart"/>
      <w:r w:rsidRPr="00F50A19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F50A19">
        <w:rPr>
          <w:rFonts w:ascii="Times New Roman" w:hAnsi="Times New Roman" w:cs="Times New Roman"/>
          <w:sz w:val="24"/>
          <w:szCs w:val="24"/>
        </w:rPr>
        <w:t xml:space="preserve"> — мы слушаем.  </w:t>
      </w:r>
    </w:p>
    <w:p w:rsidR="00F50A19" w:rsidRPr="00F50A19" w:rsidRDefault="00426DD8" w:rsidP="00F50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Говорите от себя: </w:t>
      </w:r>
      <w:r w:rsidR="00F50A19" w:rsidRPr="00F50A19">
        <w:rPr>
          <w:rFonts w:ascii="Times New Roman" w:hAnsi="Times New Roman" w:cs="Times New Roman"/>
          <w:sz w:val="24"/>
          <w:szCs w:val="24"/>
        </w:rPr>
        <w:t>«Я чувствую…», «Меня</w:t>
      </w:r>
      <w:r>
        <w:rPr>
          <w:rFonts w:ascii="Times New Roman" w:hAnsi="Times New Roman" w:cs="Times New Roman"/>
          <w:sz w:val="24"/>
          <w:szCs w:val="24"/>
        </w:rPr>
        <w:t xml:space="preserve"> тронуло…», «Мне было трудно…»</w:t>
      </w:r>
      <w:r w:rsidR="00F50A19" w:rsidRPr="00F50A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>Не о других, н</w:t>
      </w:r>
      <w:r w:rsidR="00426DD8">
        <w:rPr>
          <w:rFonts w:ascii="Times New Roman" w:hAnsi="Times New Roman" w:cs="Times New Roman"/>
          <w:sz w:val="24"/>
          <w:szCs w:val="24"/>
        </w:rPr>
        <w:t>е о детях как «проблеме», а о своём опыте</w:t>
      </w:r>
      <w:r w:rsidRPr="00F50A1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 xml:space="preserve"> И помните: всё, что</w:t>
      </w:r>
      <w:r w:rsidR="00426DD8">
        <w:rPr>
          <w:rFonts w:ascii="Times New Roman" w:hAnsi="Times New Roman" w:cs="Times New Roman"/>
          <w:sz w:val="24"/>
          <w:szCs w:val="24"/>
        </w:rPr>
        <w:t xml:space="preserve"> звучит здесь, остаётся здесь</w:t>
      </w:r>
      <w:proofErr w:type="gramStart"/>
      <w:r w:rsidR="00426DD8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426DD8" w:rsidRPr="00F50A19" w:rsidRDefault="00426DD8" w:rsidP="00F50A19">
      <w:pPr>
        <w:rPr>
          <w:rFonts w:ascii="Times New Roman" w:hAnsi="Times New Roman" w:cs="Times New Roman"/>
          <w:sz w:val="24"/>
          <w:szCs w:val="24"/>
        </w:rPr>
      </w:pPr>
    </w:p>
    <w:p w:rsidR="00F50A19" w:rsidRPr="00F50A19" w:rsidRDefault="00426DD8" w:rsidP="00F50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50A19" w:rsidRPr="00F50A19">
        <w:rPr>
          <w:rFonts w:ascii="Times New Roman" w:hAnsi="Times New Roman" w:cs="Times New Roman"/>
          <w:sz w:val="24"/>
          <w:szCs w:val="24"/>
        </w:rPr>
        <w:t>Основной вопрос для</w:t>
      </w:r>
      <w:r>
        <w:rPr>
          <w:rFonts w:ascii="Times New Roman" w:hAnsi="Times New Roman" w:cs="Times New Roman"/>
          <w:sz w:val="24"/>
          <w:szCs w:val="24"/>
        </w:rPr>
        <w:t xml:space="preserve"> рефлексии (20 мин)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>Ведущий зачитывает вопрос и начин</w:t>
      </w:r>
      <w:r w:rsidR="00426DD8">
        <w:rPr>
          <w:rFonts w:ascii="Times New Roman" w:hAnsi="Times New Roman" w:cs="Times New Roman"/>
          <w:sz w:val="24"/>
          <w:szCs w:val="24"/>
        </w:rPr>
        <w:t>ает первым (чтобы задать тон):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 xml:space="preserve">«Что я уношу с собой из этого месяца?  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 xml:space="preserve"> Это может быть момент, который вдохновил…  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 xml:space="preserve"> Слово ребёнка, которое тронуло…  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 xml:space="preserve"> Чувство усталости, которое я хочу признать…  </w:t>
      </w:r>
    </w:p>
    <w:p w:rsidR="00F50A19" w:rsidRPr="00F50A19" w:rsidRDefault="00426DD8" w:rsidP="00F50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="00F50A19" w:rsidRPr="00F50A19">
        <w:rPr>
          <w:rFonts w:ascii="Times New Roman" w:hAnsi="Times New Roman" w:cs="Times New Roman"/>
          <w:sz w:val="24"/>
          <w:szCs w:val="24"/>
        </w:rPr>
        <w:t>Или просто — что я хо</w:t>
      </w:r>
      <w:r>
        <w:rPr>
          <w:rFonts w:ascii="Times New Roman" w:hAnsi="Times New Roman" w:cs="Times New Roman"/>
          <w:sz w:val="24"/>
          <w:szCs w:val="24"/>
        </w:rPr>
        <w:t>чу отпустить и что сохранить»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>(Ведущий делится кратко — 1–2 пред</w:t>
      </w:r>
      <w:r w:rsidR="00426DD8">
        <w:rPr>
          <w:rFonts w:ascii="Times New Roman" w:hAnsi="Times New Roman" w:cs="Times New Roman"/>
          <w:sz w:val="24"/>
          <w:szCs w:val="24"/>
        </w:rPr>
        <w:t>ложения, искренне, без пафоса.)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 xml:space="preserve">Затем передаёт «говорящий предмет» по кругу.  </w:t>
      </w:r>
    </w:p>
    <w:p w:rsidR="00F50A19" w:rsidRPr="00F50A19" w:rsidRDefault="00426DD8" w:rsidP="00F50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участник говорит столько, сколько нужно</w:t>
      </w:r>
      <w:r w:rsidR="00F50A19" w:rsidRPr="00F50A19">
        <w:rPr>
          <w:rFonts w:ascii="Times New Roman" w:hAnsi="Times New Roman" w:cs="Times New Roman"/>
          <w:sz w:val="24"/>
          <w:szCs w:val="24"/>
        </w:rPr>
        <w:t>, но рекомендуется уложиться в 1–2 минуты.</w:t>
      </w:r>
    </w:p>
    <w:p w:rsidR="00F50A19" w:rsidRDefault="00426DD8" w:rsidP="00F50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ведущему: </w:t>
      </w:r>
      <w:r w:rsidR="00F50A19" w:rsidRPr="00F50A19">
        <w:rPr>
          <w:rFonts w:ascii="Times New Roman" w:hAnsi="Times New Roman" w:cs="Times New Roman"/>
          <w:sz w:val="24"/>
          <w:szCs w:val="24"/>
        </w:rPr>
        <w:t>если кто-то плачет — не торопите, дайте время. Просто кивните с сочувс</w:t>
      </w:r>
      <w:r>
        <w:rPr>
          <w:rFonts w:ascii="Times New Roman" w:hAnsi="Times New Roman" w:cs="Times New Roman"/>
          <w:sz w:val="24"/>
          <w:szCs w:val="24"/>
        </w:rPr>
        <w:t>твием и предложите стакан воды.</w:t>
      </w:r>
    </w:p>
    <w:p w:rsidR="00426DD8" w:rsidRPr="00F50A19" w:rsidRDefault="00426DD8" w:rsidP="00F50A19">
      <w:pPr>
        <w:rPr>
          <w:rFonts w:ascii="Times New Roman" w:hAnsi="Times New Roman" w:cs="Times New Roman"/>
          <w:sz w:val="24"/>
          <w:szCs w:val="24"/>
        </w:rPr>
      </w:pPr>
    </w:p>
    <w:p w:rsidR="00F50A19" w:rsidRPr="00F50A19" w:rsidRDefault="00426DD8" w:rsidP="00F50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50A19" w:rsidRPr="00F50A19">
        <w:rPr>
          <w:rFonts w:ascii="Times New Roman" w:hAnsi="Times New Roman" w:cs="Times New Roman"/>
          <w:sz w:val="24"/>
          <w:szCs w:val="24"/>
        </w:rPr>
        <w:t>Завершение круга (2–</w:t>
      </w:r>
      <w:r>
        <w:rPr>
          <w:rFonts w:ascii="Times New Roman" w:hAnsi="Times New Roman" w:cs="Times New Roman"/>
          <w:sz w:val="24"/>
          <w:szCs w:val="24"/>
        </w:rPr>
        <w:t>3 мин)</w:t>
      </w:r>
      <w:r w:rsidR="00F50A19" w:rsidRPr="00F50A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>Когда п</w:t>
      </w:r>
      <w:r w:rsidR="00426DD8">
        <w:rPr>
          <w:rFonts w:ascii="Times New Roman" w:hAnsi="Times New Roman" w:cs="Times New Roman"/>
          <w:sz w:val="24"/>
          <w:szCs w:val="24"/>
        </w:rPr>
        <w:t>редмет возвращается к ведущему:</w:t>
      </w:r>
    </w:p>
    <w:p w:rsidR="00F50A19" w:rsidRPr="00F50A19" w:rsidRDefault="00426DD8" w:rsidP="00F50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 xml:space="preserve"> «Спасибо вам огромное за искренность, доверие и присутствие.  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 xml:space="preserve"> Сего</w:t>
      </w:r>
      <w:r w:rsidR="00426DD8">
        <w:rPr>
          <w:rFonts w:ascii="Times New Roman" w:hAnsi="Times New Roman" w:cs="Times New Roman"/>
          <w:sz w:val="24"/>
          <w:szCs w:val="24"/>
        </w:rPr>
        <w:t>дня мы не искали решений — мы признали опыт друг друга</w:t>
      </w:r>
      <w:r w:rsidRPr="00F50A19">
        <w:rPr>
          <w:rFonts w:ascii="Times New Roman" w:hAnsi="Times New Roman" w:cs="Times New Roman"/>
          <w:sz w:val="24"/>
          <w:szCs w:val="24"/>
        </w:rPr>
        <w:t xml:space="preserve">. А это уже большая поддержка.  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 xml:space="preserve">Пусть каждый из вас унесёт с собой хотя бы одну частичку тепла, которую услышал здесь.  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lastRenderedPageBreak/>
        <w:t xml:space="preserve"> Вы — важны. Ва</w:t>
      </w:r>
      <w:r w:rsidR="00426DD8">
        <w:rPr>
          <w:rFonts w:ascii="Times New Roman" w:hAnsi="Times New Roman" w:cs="Times New Roman"/>
          <w:sz w:val="24"/>
          <w:szCs w:val="24"/>
        </w:rPr>
        <w:t>ша работа — важна. И вы не одни</w:t>
      </w:r>
      <w:r w:rsidRPr="00F50A19">
        <w:rPr>
          <w:rFonts w:ascii="Times New Roman" w:hAnsi="Times New Roman" w:cs="Times New Roman"/>
          <w:sz w:val="24"/>
          <w:szCs w:val="24"/>
        </w:rPr>
        <w:t>»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>«Давайте завершим круг одним общим жестом: положим правую рук</w:t>
      </w:r>
      <w:r w:rsidR="00071841">
        <w:rPr>
          <w:rFonts w:ascii="Times New Roman" w:hAnsi="Times New Roman" w:cs="Times New Roman"/>
          <w:sz w:val="24"/>
          <w:szCs w:val="24"/>
        </w:rPr>
        <w:t xml:space="preserve">у на сердце и скажем про себя: </w:t>
      </w:r>
      <w:r w:rsidRPr="00F50A19">
        <w:rPr>
          <w:rFonts w:ascii="Times New Roman" w:hAnsi="Times New Roman" w:cs="Times New Roman"/>
          <w:sz w:val="24"/>
          <w:szCs w:val="24"/>
        </w:rPr>
        <w:t>«Я здесь. Я всё делаю, что могу. Мне позволено быть уста</w:t>
      </w:r>
      <w:r w:rsidR="00426DD8">
        <w:rPr>
          <w:rFonts w:ascii="Times New Roman" w:hAnsi="Times New Roman" w:cs="Times New Roman"/>
          <w:sz w:val="24"/>
          <w:szCs w:val="24"/>
        </w:rPr>
        <w:t>вшим. Мне позволено быть собой»</w:t>
      </w:r>
    </w:p>
    <w:p w:rsidR="00F50A19" w:rsidRPr="00F50A19" w:rsidRDefault="00426DD8" w:rsidP="00F50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(Пауза 10 секунд.)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>«Круг завершён. Благодарю вас!»</w:t>
      </w:r>
    </w:p>
    <w:p w:rsidR="00F50A19" w:rsidRPr="00F50A19" w:rsidRDefault="00426DD8" w:rsidP="00F50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ведущего: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 xml:space="preserve">- Не перебивайте, даже если речь «поверхностная» — это тоже защита.  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 xml:space="preserve">- Не интерпретируйте слова участников.  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 xml:space="preserve">- Если в круге больше 12 человек — лучше разбить на два круга.  </w:t>
      </w:r>
    </w:p>
    <w:p w:rsidR="00426DD8" w:rsidRDefault="00426DD8" w:rsidP="00F50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После круга не обсуждайте </w:t>
      </w:r>
      <w:r w:rsidR="00F50A19" w:rsidRPr="00F50A19">
        <w:rPr>
          <w:rFonts w:ascii="Times New Roman" w:hAnsi="Times New Roman" w:cs="Times New Roman"/>
          <w:sz w:val="24"/>
          <w:szCs w:val="24"/>
        </w:rPr>
        <w:t>сказанное в коридоре — уважайте границы.</w:t>
      </w:r>
      <w:bookmarkStart w:id="0" w:name="_GoBack"/>
      <w:bookmarkEnd w:id="0"/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>Возможные варианты тем для других кругов: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 xml:space="preserve">- «Что даёт мне силы в работе с детьми?»  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 xml:space="preserve">- «Как я чувствую себя в нашей команде?»  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>- «Момент, когда я почувствова</w:t>
      </w:r>
      <w:proofErr w:type="gramStart"/>
      <w:r w:rsidRPr="00F50A19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F50A19">
        <w:rPr>
          <w:rFonts w:ascii="Times New Roman" w:hAnsi="Times New Roman" w:cs="Times New Roman"/>
          <w:sz w:val="24"/>
          <w:szCs w:val="24"/>
        </w:rPr>
        <w:t xml:space="preserve">а) гордость за себя»  </w:t>
      </w:r>
    </w:p>
    <w:p w:rsidR="00F50A19" w:rsidRPr="00040311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>- «Что мне нужно сейчас, чтобы чувствовать себя в ресурсе?»</w:t>
      </w:r>
    </w:p>
    <w:p w:rsidR="00F50A19" w:rsidRPr="00040311" w:rsidRDefault="00F50A19" w:rsidP="00F50A19">
      <w:pPr>
        <w:rPr>
          <w:rFonts w:ascii="Times New Roman" w:hAnsi="Times New Roman" w:cs="Times New Roman"/>
          <w:sz w:val="24"/>
          <w:szCs w:val="24"/>
        </w:rPr>
      </w:pPr>
    </w:p>
    <w:p w:rsidR="00F50A19" w:rsidRPr="00F50A19" w:rsidRDefault="00F50A19" w:rsidP="00F50A19">
      <w:pPr>
        <w:spacing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50A19">
        <w:rPr>
          <w:rFonts w:ascii="Times New Roman" w:hAnsi="Times New Roman" w:cs="Times New Roman"/>
          <w:b/>
          <w:i/>
          <w:sz w:val="24"/>
          <w:szCs w:val="24"/>
        </w:rPr>
        <w:t>Сезонная метафора</w:t>
      </w:r>
    </w:p>
    <w:p w:rsidR="00F50A19" w:rsidRPr="00F50A19" w:rsidRDefault="00E50132" w:rsidP="00F50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«Какое сейчас «время года»</w:t>
      </w:r>
      <w:r w:rsidR="00F50A19" w:rsidRPr="00F50A19">
        <w:rPr>
          <w:rFonts w:ascii="Times New Roman" w:hAnsi="Times New Roman" w:cs="Times New Roman"/>
          <w:sz w:val="24"/>
          <w:szCs w:val="24"/>
        </w:rPr>
        <w:t xml:space="preserve"> в моей душе?»</w:t>
      </w:r>
    </w:p>
    <w:p w:rsidR="00F50A19" w:rsidRPr="00F50A19" w:rsidRDefault="00E50132" w:rsidP="00F50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«Весна»</w:t>
      </w:r>
      <w:r w:rsidR="00F50A19" w:rsidRPr="00F50A19">
        <w:rPr>
          <w:rFonts w:ascii="Times New Roman" w:hAnsi="Times New Roman" w:cs="Times New Roman"/>
          <w:sz w:val="24"/>
          <w:szCs w:val="24"/>
        </w:rPr>
        <w:t xml:space="preserve"> — надежда, рост, новые идеи  </w:t>
      </w:r>
    </w:p>
    <w:p w:rsidR="00F50A19" w:rsidRPr="00F50A19" w:rsidRDefault="00E50132" w:rsidP="00F50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50A19" w:rsidRPr="00F50A19">
        <w:rPr>
          <w:rFonts w:ascii="Times New Roman" w:hAnsi="Times New Roman" w:cs="Times New Roman"/>
          <w:sz w:val="24"/>
          <w:szCs w:val="24"/>
        </w:rPr>
        <w:t>Лето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50A19" w:rsidRPr="00F50A19">
        <w:rPr>
          <w:rFonts w:ascii="Times New Roman" w:hAnsi="Times New Roman" w:cs="Times New Roman"/>
          <w:sz w:val="24"/>
          <w:szCs w:val="24"/>
        </w:rPr>
        <w:t xml:space="preserve">— энергия, тепло, вдохновение  </w:t>
      </w:r>
    </w:p>
    <w:p w:rsidR="00F50A19" w:rsidRPr="00F50A19" w:rsidRDefault="00E50132" w:rsidP="00F50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«Осень»</w:t>
      </w:r>
      <w:r w:rsidR="00F50A19" w:rsidRPr="00F50A19">
        <w:rPr>
          <w:rFonts w:ascii="Times New Roman" w:hAnsi="Times New Roman" w:cs="Times New Roman"/>
          <w:sz w:val="24"/>
          <w:szCs w:val="24"/>
        </w:rPr>
        <w:t xml:space="preserve"> — усталость, размышления, сбор урожая  </w:t>
      </w:r>
    </w:p>
    <w:p w:rsidR="00F50A19" w:rsidRPr="00F50A19" w:rsidRDefault="00E50132" w:rsidP="00F50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50A19" w:rsidRPr="00F50A19">
        <w:rPr>
          <w:rFonts w:ascii="Times New Roman" w:hAnsi="Times New Roman" w:cs="Times New Roman"/>
          <w:sz w:val="24"/>
          <w:szCs w:val="24"/>
        </w:rPr>
        <w:t>Зима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50A19" w:rsidRPr="00F50A19">
        <w:rPr>
          <w:rFonts w:ascii="Times New Roman" w:hAnsi="Times New Roman" w:cs="Times New Roman"/>
          <w:sz w:val="24"/>
          <w:szCs w:val="24"/>
        </w:rPr>
        <w:t xml:space="preserve"> — покой, вы</w:t>
      </w:r>
      <w:r w:rsidR="00426045">
        <w:rPr>
          <w:rFonts w:ascii="Times New Roman" w:hAnsi="Times New Roman" w:cs="Times New Roman"/>
          <w:sz w:val="24"/>
          <w:szCs w:val="24"/>
        </w:rPr>
        <w:t xml:space="preserve">горание, потребность в отдыхе  </w:t>
      </w:r>
    </w:p>
    <w:p w:rsidR="00F50A19" w:rsidRPr="00F50A19" w:rsidRDefault="00F50A19" w:rsidP="00F50A19">
      <w:pPr>
        <w:rPr>
          <w:rFonts w:ascii="Times New Roman" w:hAnsi="Times New Roman" w:cs="Times New Roman"/>
          <w:sz w:val="24"/>
          <w:szCs w:val="24"/>
        </w:rPr>
      </w:pPr>
      <w:r w:rsidRPr="00F50A19">
        <w:rPr>
          <w:rFonts w:ascii="Times New Roman" w:hAnsi="Times New Roman" w:cs="Times New Roman"/>
          <w:sz w:val="24"/>
          <w:szCs w:val="24"/>
        </w:rPr>
        <w:t xml:space="preserve"> Педагог выбирает «сезон» и кладёт карточку с его символом на общий плакат.</w:t>
      </w:r>
    </w:p>
    <w:sectPr w:rsidR="00F50A19" w:rsidRPr="00F50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19"/>
    <w:rsid w:val="00040311"/>
    <w:rsid w:val="00071841"/>
    <w:rsid w:val="003D2008"/>
    <w:rsid w:val="00426045"/>
    <w:rsid w:val="00426DD8"/>
    <w:rsid w:val="00C1144A"/>
    <w:rsid w:val="00E50132"/>
    <w:rsid w:val="00F5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Комарова</dc:creator>
  <cp:lastModifiedBy>Марина Комарова</cp:lastModifiedBy>
  <cp:revision>5</cp:revision>
  <dcterms:created xsi:type="dcterms:W3CDTF">2025-10-07T10:24:00Z</dcterms:created>
  <dcterms:modified xsi:type="dcterms:W3CDTF">2025-10-15T06:16:00Z</dcterms:modified>
</cp:coreProperties>
</file>