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60" w:rsidRPr="00AF6F60" w:rsidRDefault="00AF6F60" w:rsidP="00AF6F6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AF6F60" w:rsidRPr="00AF6F60" w:rsidRDefault="00AF6F60" w:rsidP="00AF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учет представляет собой систематизированный процесс регистрации, обработки и представления финансовой информации об экономической деятельности организации. В статье рассмотрены фундаментальные принципы учета в соответствии с Федеральным законом № 402-ФЗ и ПБУ, структура основных форм отчетности (баланс, отчет о прибылях и убытках), а также актуальные тенденции </w:t>
      </w:r>
      <w:proofErr w:type="spellStart"/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интеграции с налоговыми органами. Особое внимание уделено практическим примерам расчетов и рекомендациям по автоматизации процессов. Материал предназначен для начинающих бухгалтеров, руководителей малого бизнеса и студентов экономических специальностей. Ключевые слова: бухгалтерский учет, двойная запись, МСФО, </w:t>
      </w:r>
      <w:proofErr w:type="spellStart"/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proofErr w:type="gramStart"/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С:Бухгалтерия</w:t>
      </w:r>
      <w:proofErr w:type="gramEnd"/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F60" w:rsidRPr="00AF6F60" w:rsidRDefault="00AF6F60" w:rsidP="00AF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F60" w:rsidRPr="00AF6F60" w:rsidRDefault="00AF6F60" w:rsidP="00AF6F6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AF6F60" w:rsidRPr="00AF6F60" w:rsidRDefault="00AF6F60" w:rsidP="00AF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учет является неотъемлемой частью экономической системы любой организации. Согласно Федеральному закону от 06.12.2011 № 402-ФЗ «О бухгалтерском учете», он обеспечивает достоверную и полную информацию о состоянии активов, обязательств и результатах хозяйственной деятельности. В условиях перехода к цифровой экономике и усиления требований ФНС роль учета возрастает, превращая его из формальной обязанности в стратегический инструмент управления.</w:t>
      </w:r>
    </w:p>
    <w:p w:rsidR="00AF6F60" w:rsidRPr="00AF6F60" w:rsidRDefault="00AF6F60" w:rsidP="00AF6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статьи — систематизировать базовые знания по бухгалтерскому учету, адаптированные к российскому законодательству, и ознакомить читателя с современными технологиями автоматизации. Структура включает теоретические основы, практические примеры и перспективы развития.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AF6F60">
        <w:rPr>
          <w:rFonts w:ascii="Times New Roman" w:eastAsia="Times New Roman" w:hAnsi="Times New Roman" w:cs="Times New Roman"/>
          <w:b/>
          <w:bCs/>
          <w:szCs w:val="36"/>
          <w:lang w:eastAsia="ru-RU"/>
        </w:rPr>
        <w:t xml:space="preserve"> </w:t>
      </w: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Понятие и цели бухгалтерского учета</w:t>
      </w:r>
    </w:p>
    <w:p w:rsidR="00AF6F60" w:rsidRPr="00AF6F60" w:rsidRDefault="00AF6F60" w:rsidP="00AF6F60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Бухгалтерский учет — это упорядоченная система сбора, регистрации и обобщения информации в денежном выражении об имуществе, обязательствах организации и их изменениях путем сплошного, непрерывного и документального учета всех хозяйственных операций.</w:t>
      </w: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Основные цели</w:t>
      </w:r>
    </w:p>
    <w:p w:rsidR="00AF6F60" w:rsidRPr="00AF6F60" w:rsidRDefault="00AF6F60" w:rsidP="00AF6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полной и достоверной информации о финансовом положении организации;</w:t>
      </w:r>
    </w:p>
    <w:p w:rsidR="00AF6F60" w:rsidRPr="00AF6F60" w:rsidRDefault="00AF6F60" w:rsidP="00AF6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рациональным использованием ресурсов;</w:t>
      </w:r>
    </w:p>
    <w:p w:rsidR="00AF6F60" w:rsidRPr="00AF6F60" w:rsidRDefault="00AF6F60" w:rsidP="00AF6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Подготовка обязательной отчетности для ФНС, Росстата и других органов;</w:t>
      </w:r>
    </w:p>
    <w:p w:rsidR="00AF6F60" w:rsidRDefault="00AF6F60" w:rsidP="00AF6F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Поддержка управленческих решений на основе анализа финансовых показателей.</w:t>
      </w:r>
    </w:p>
    <w:p w:rsidR="00AF6F60" w:rsidRDefault="00AF6F60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lastRenderedPageBreak/>
        <w:t>1.2. Нормативно-правовая база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3573"/>
      </w:tblGrid>
      <w:tr w:rsidR="00AF6F60" w:rsidRPr="00AF6F60" w:rsidTr="00AF6F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акт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№ 402-ФЗ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учету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ПБУ 1/2008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политика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ПБУ 9/99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организации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ПБУ 10/99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организации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Минфина № 66н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бухгалтерской отчетности</w:t>
            </w:r>
          </w:p>
        </w:tc>
      </w:tr>
    </w:tbl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2. Принципы бухгалтерского учета</w:t>
      </w:r>
    </w:p>
    <w:p w:rsidR="00AF6F60" w:rsidRPr="00AF6F60" w:rsidRDefault="00AF6F60" w:rsidP="00AF6F60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учета закреплены в ПБУ 1/2008 и обеспечивают единообразие и сопоставимость данных.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3200"/>
        <w:gridCol w:w="3189"/>
      </w:tblGrid>
      <w:tr w:rsidR="00AF6F60" w:rsidRPr="00AF6F60" w:rsidTr="00AF6F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 применения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Денежный измерения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операций только в рублях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товара за 100 000 руб.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Единства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единой валюты отчетности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расчеты в рублях РФ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Непрерывности деятельности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Предположение о продолжении бизнеса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ОС на 5 лет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Последовательности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одной учетной политики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метод начисления амортизации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Осторожности (консерватизма)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рисков до их реализации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резерва по сомнительным долгам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Приоритета содержания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суть над формой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прав как реализация актива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Полноты и своевременности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всех операций без искажений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Ежедневная фиксация кассовых операций</w:t>
            </w:r>
          </w:p>
        </w:tc>
      </w:tr>
    </w:tbl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двойной записи:</w:t>
      </w:r>
      <w:r w:rsidRPr="00AF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операция отражается по дебету одного счета и кредиту другого на равную сумму (Актив = Пассив).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3. Структура бухгалтерского баланса</w:t>
      </w:r>
    </w:p>
    <w:p w:rsidR="00AF6F60" w:rsidRPr="00AF6F60" w:rsidRDefault="00AF6F60" w:rsidP="00AF6F60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Бухгалтерский баланс (форма № 1) отражает состояние активов и пассивов на отчетную дату.</w:t>
      </w:r>
    </w:p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баланса ООО «Пример» на 31.12.2024 (тыс. руб.):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540"/>
        <w:gridCol w:w="801"/>
        <w:gridCol w:w="3728"/>
        <w:gridCol w:w="540"/>
        <w:gridCol w:w="816"/>
      </w:tblGrid>
      <w:tr w:rsidR="00AF6F60" w:rsidRPr="00AF6F60" w:rsidTr="00AF6F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Внеоборотные</w:t>
            </w:r>
            <w:proofErr w:type="spellEnd"/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активы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Капитал и резервы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II. Оборотные активы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Долгосрочные обязательства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банка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Краткосрочные обязательства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12 000</w:t>
            </w:r>
          </w:p>
        </w:tc>
      </w:tr>
    </w:tbl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Активы = Пассивы = 12 000 тыс. руб.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4</w:t>
      </w:r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Отчет о финансовых результатах</w:t>
      </w:r>
    </w:p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2 показывает динамику доходов и расходов за период.</w:t>
      </w:r>
    </w:p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за 2024 год (тыс. руб.):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540"/>
        <w:gridCol w:w="895"/>
      </w:tblGrid>
      <w:tr w:rsidR="00AF6F60" w:rsidRPr="00AF6F60" w:rsidTr="00AF6F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(15 000)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Валовая прибыль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(2 500)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Управленческие расходы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(1 800)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(300)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Прибыль до налогов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5 900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(20%)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(1 180)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4 720</w:t>
            </w:r>
          </w:p>
        </w:tc>
      </w:tr>
    </w:tbl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налога:</w:t>
      </w:r>
      <w:r w:rsidRPr="00AF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5 900 × 20% = 1 180 тыс. руб.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5. Синтетический и аналитический учет</w:t>
      </w:r>
    </w:p>
    <w:p w:rsidR="00AF6F60" w:rsidRPr="00AF6F60" w:rsidRDefault="00AF6F60" w:rsidP="00AF6F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Синтетический учет</w:t>
      </w: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ведется в плане счетов (счета 01–99).</w:t>
      </w:r>
    </w:p>
    <w:p w:rsidR="00AF6F60" w:rsidRPr="00AF6F60" w:rsidRDefault="00AF6F60" w:rsidP="00AF6F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Аналитический учет</w:t>
      </w: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детализация по </w:t>
      </w:r>
      <w:proofErr w:type="spellStart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субсчетам</w:t>
      </w:r>
      <w:proofErr w:type="spellEnd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контрагентам.</w:t>
      </w:r>
    </w:p>
    <w:p w:rsidR="00AF6F60" w:rsidRPr="00AF6F60" w:rsidRDefault="00AF6F60" w:rsidP="00AF6F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Пример проводки (продажа за наличные):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6F60">
        <w:rPr>
          <w:rFonts w:ascii="Times New Roman" w:eastAsia="Times New Roman" w:hAnsi="Times New Roman" w:cs="Times New Roman"/>
          <w:sz w:val="24"/>
          <w:szCs w:val="24"/>
          <w:lang w:eastAsia="ru-RU"/>
        </w:rPr>
        <w:t>text</w:t>
      </w:r>
      <w:proofErr w:type="spellEnd"/>
    </w:p>
    <w:p w:rsidR="00AF6F60" w:rsidRPr="00AF6F60" w:rsidRDefault="00AF6F60" w:rsidP="00AF6F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eastAsia="ru-RU"/>
        </w:rPr>
      </w:pPr>
      <w:r w:rsidRPr="00AF6F60">
        <w:rPr>
          <w:rFonts w:ascii="Courier New" w:eastAsia="Times New Roman" w:hAnsi="Courier New" w:cs="Courier New"/>
          <w:color w:val="002339"/>
          <w:sz w:val="20"/>
          <w:szCs w:val="20"/>
          <w:lang w:eastAsia="ru-RU"/>
        </w:rPr>
        <w:t>Дебет 50 «Касса» 100 000 руб.</w:t>
      </w:r>
    </w:p>
    <w:p w:rsidR="00AF6F60" w:rsidRPr="00AF6F60" w:rsidRDefault="00AF6F60" w:rsidP="00AF6F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2339"/>
          <w:sz w:val="20"/>
          <w:szCs w:val="20"/>
          <w:lang w:eastAsia="ru-RU"/>
        </w:rPr>
      </w:pPr>
      <w:r w:rsidRPr="00AF6F60">
        <w:rPr>
          <w:rFonts w:ascii="Courier New" w:eastAsia="Times New Roman" w:hAnsi="Courier New" w:cs="Courier New"/>
          <w:color w:val="002339"/>
          <w:sz w:val="20"/>
          <w:szCs w:val="20"/>
          <w:lang w:eastAsia="ru-RU"/>
        </w:rPr>
        <w:t>Кредит 90.1 «Выручка» 100 000 руб.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Современные тенденции развития</w:t>
      </w: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</w:t>
      </w:r>
      <w:proofErr w:type="spellStart"/>
      <w:r w:rsidRPr="00AF6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Цифровизация</w:t>
      </w:r>
      <w:proofErr w:type="spellEnd"/>
    </w:p>
    <w:p w:rsidR="00AF6F60" w:rsidRPr="00AF6F60" w:rsidRDefault="00AF6F60" w:rsidP="00AF6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Бухгалтерия 8.3</w:t>
      </w:r>
      <w:r w:rsidRPr="00AF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автоматизирует 95% операций.</w:t>
      </w:r>
    </w:p>
    <w:p w:rsidR="00AF6F60" w:rsidRPr="00AF6F60" w:rsidRDefault="00AF6F60" w:rsidP="00AF6F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ЭДО</w:t>
      </w:r>
      <w:r w:rsidRPr="00AF6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ФНС сокращает сроки сдачи отчетности на 70%.</w:t>
      </w: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6.2. Интеграция технологий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2854"/>
        <w:gridCol w:w="3090"/>
      </w:tblGrid>
      <w:tr w:rsidR="00AF6F60" w:rsidRPr="00AF6F60" w:rsidTr="00AF6F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транзакций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+100% прозрачности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Прогнозирование </w:t>
            </w:r>
            <w:proofErr w:type="spellStart"/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95%</w:t>
            </w:r>
          </w:p>
        </w:tc>
      </w:tr>
      <w:tr w:rsidR="00AF6F60" w:rsidRPr="00AF6F60" w:rsidTr="00AF6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ESG-учет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углеродного следа</w:t>
            </w:r>
          </w:p>
        </w:tc>
        <w:tc>
          <w:tcPr>
            <w:tcW w:w="0" w:type="auto"/>
            <w:vAlign w:val="center"/>
            <w:hideMark/>
          </w:tcPr>
          <w:p w:rsidR="00AF6F60" w:rsidRPr="00AF6F60" w:rsidRDefault="00AF6F60" w:rsidP="00AF6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директивам ЕС</w:t>
            </w:r>
          </w:p>
        </w:tc>
      </w:tr>
    </w:tbl>
    <w:p w:rsidR="00AF6F60" w:rsidRPr="00AF6F60" w:rsidRDefault="00AF6F60" w:rsidP="00AF6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6.3. Изменения 2025 года</w:t>
      </w:r>
    </w:p>
    <w:p w:rsidR="00AF6F60" w:rsidRPr="00AF6F60" w:rsidRDefault="00AF6F60" w:rsidP="00AF6F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Обязательная маркировка ОС через ГИС ЕГАИС.</w:t>
      </w:r>
    </w:p>
    <w:p w:rsidR="00AF6F60" w:rsidRPr="00AF6F60" w:rsidRDefault="00AF6F60" w:rsidP="00AF6F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Унификация XML-форм для ФНС.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Заключение</w:t>
      </w:r>
    </w:p>
    <w:p w:rsidR="00AF6F60" w:rsidRPr="00AF6F60" w:rsidRDefault="00AF6F60" w:rsidP="00AF6F6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Бухгалтерский учет — основа финансовой устойчивости бизнеса. Владение принципами двойной записи, умение читать баланс и отчет о прибылях позволяют принимать обоснованные решения. Рекомендуется начинать с освоения 1С и регулярного анализа коэффициентов ликвидности (≥1,5) и рентабельности (≥15%).</w:t>
      </w:r>
    </w:p>
    <w:p w:rsidR="00AF6F60" w:rsidRPr="00AF6F60" w:rsidRDefault="00AF6F60" w:rsidP="00AF6F6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Практические рекомендации:</w:t>
      </w:r>
    </w:p>
    <w:p w:rsidR="00AF6F60" w:rsidRPr="00AF6F60" w:rsidRDefault="00AF6F60" w:rsidP="00AF6F60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Изучить ПБУ 1/2008 и план счетов.</w:t>
      </w:r>
    </w:p>
    <w:p w:rsidR="00AF6F60" w:rsidRPr="00AF6F60" w:rsidRDefault="00AF6F60" w:rsidP="00AF6F60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Пройти курс «1</w:t>
      </w:r>
      <w:proofErr w:type="gramStart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С:Бухгалтерия</w:t>
      </w:r>
      <w:proofErr w:type="gramEnd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(36 </w:t>
      </w:r>
      <w:proofErr w:type="spellStart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академ</w:t>
      </w:r>
      <w:proofErr w:type="spellEnd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. ч.).</w:t>
      </w:r>
    </w:p>
    <w:p w:rsidR="00AF6F60" w:rsidRPr="00AF6F60" w:rsidRDefault="00AF6F60" w:rsidP="00AF6F60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Внедрить ЭДО для сокращения бумажного документооборота.</w:t>
      </w:r>
    </w:p>
    <w:p w:rsidR="00AF6F60" w:rsidRPr="00AF6F60" w:rsidRDefault="00AF6F60" w:rsidP="00AF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F60" w:rsidRPr="00AF6F60" w:rsidRDefault="00AF6F60" w:rsidP="00AF6F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AF6F60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Список литературы</w:t>
      </w:r>
    </w:p>
    <w:p w:rsidR="00AF6F60" w:rsidRPr="00AF6F60" w:rsidRDefault="00AF6F60" w:rsidP="00AF6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Федеральный закон № 402-ФЗ «О бухгалтерском учете».</w:t>
      </w:r>
    </w:p>
    <w:p w:rsidR="00AF6F60" w:rsidRPr="00AF6F60" w:rsidRDefault="00AF6F60" w:rsidP="00AF6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Кондраков Н.П. Бухгалтерский учет: учебник. — М.: ИНФРА-М, 2024.</w:t>
      </w:r>
    </w:p>
    <w:p w:rsidR="00AF6F60" w:rsidRPr="00AF6F60" w:rsidRDefault="00AF6F60" w:rsidP="00AF6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ПБУ 1/2008 «Учетная политика организации».</w:t>
      </w:r>
    </w:p>
    <w:p w:rsidR="00AF6F60" w:rsidRPr="00AF6F60" w:rsidRDefault="00AF6F60" w:rsidP="00AF6F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proofErr w:type="gramStart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>С:Бухгалтерия</w:t>
      </w:r>
      <w:proofErr w:type="gramEnd"/>
      <w:r w:rsidRPr="00AF6F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8.3. Практическое пособие. — М.: 1С-Паблишинг, 2025.</w:t>
      </w:r>
    </w:p>
    <w:p w:rsidR="009D6C59" w:rsidRDefault="009D6C59"/>
    <w:sectPr w:rsidR="009D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36E"/>
    <w:multiLevelType w:val="multilevel"/>
    <w:tmpl w:val="CF1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B1C93"/>
    <w:multiLevelType w:val="multilevel"/>
    <w:tmpl w:val="E0D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C7589"/>
    <w:multiLevelType w:val="multilevel"/>
    <w:tmpl w:val="A456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72636"/>
    <w:multiLevelType w:val="multilevel"/>
    <w:tmpl w:val="43F0E3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A7710"/>
    <w:multiLevelType w:val="multilevel"/>
    <w:tmpl w:val="C81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442F8"/>
    <w:multiLevelType w:val="multilevel"/>
    <w:tmpl w:val="D0FC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33A48"/>
    <w:multiLevelType w:val="multilevel"/>
    <w:tmpl w:val="763440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E2A7B"/>
    <w:multiLevelType w:val="multilevel"/>
    <w:tmpl w:val="DD7C80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9F"/>
    <w:rsid w:val="007D069F"/>
    <w:rsid w:val="009D6C59"/>
    <w:rsid w:val="00A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493B"/>
  <w15:chartTrackingRefBased/>
  <w15:docId w15:val="{880660F1-52BE-49DA-967D-4E98137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6F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6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6F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F60"/>
    <w:rPr>
      <w:b/>
      <w:bCs/>
    </w:rPr>
  </w:style>
  <w:style w:type="character" w:styleId="a5">
    <w:name w:val="Emphasis"/>
    <w:basedOn w:val="a0"/>
    <w:uiPriority w:val="20"/>
    <w:qFormat/>
    <w:rsid w:val="00AF6F6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F6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6F6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F6F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2025-10-17T11:25:00Z</dcterms:created>
  <dcterms:modified xsi:type="dcterms:W3CDTF">2025-10-17T11:32:00Z</dcterms:modified>
</cp:coreProperties>
</file>