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0B1A" w14:textId="67EBF658" w:rsidR="00A2731C" w:rsidRDefault="00A2731C" w:rsidP="00A2731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4524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7591" w:rsidRPr="008E7591">
        <w:rPr>
          <w:rFonts w:ascii="Times New Roman" w:hAnsi="Times New Roman" w:cs="Times New Roman"/>
          <w:b/>
          <w:bCs/>
          <w:sz w:val="28"/>
          <w:szCs w:val="28"/>
        </w:rPr>
        <w:t>Функциональная грамотность на уроках математики начальной школы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10CE05" w14:textId="77777777" w:rsidR="00A2731C" w:rsidRPr="00452433" w:rsidRDefault="00A2731C" w:rsidP="00A273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 Бондарчук М.В.</w:t>
      </w:r>
    </w:p>
    <w:p w14:paraId="0A87929A" w14:textId="77777777" w:rsidR="00053E12" w:rsidRDefault="00053E12" w:rsidP="0007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CCFD7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Уважаемые коллеги, уважаемые участники семинара!</w:t>
      </w:r>
    </w:p>
    <w:p w14:paraId="1B9E623E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BB72C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Сегодня перед нами стоит важная задача — обсудить роль функциональной грамотности в процессе обучения математике в начальной школе. В современном мире математическая грамотность приобретает особое значение, так как она не только развивает аналитические способности и логическое мышление у детей, но и формирует умение применять математические знания в реальной жизни. Именно поэтому важно обратить особое внимание на развитие у учеников социальной и практической составляющих математического образования.</w:t>
      </w:r>
    </w:p>
    <w:p w14:paraId="761ED3DF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2F764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Функциональная грамотность — это способность использовать знания и умения в повседневных ситуациях, принимать решения, ориентироваться в окружающем мире, понимать информацию и успешно взаимодействовать с окружающими. В контексте начальной школы она включает в себя умения считания, измерения, ориентирования в пространстве, понимания числовых связей и закономерностей. Эти основы закладывают фундамент для дальнейшего развития учебных компетенций и жизненных навыков.</w:t>
      </w:r>
    </w:p>
    <w:p w14:paraId="47C98807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44013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На уроках математики в начальной школе важно создавать условия для формирования именно такой грамотности. Для этого необходимо использовать разнообразные формы и методы обучения: игровые технологии, проектную деятельность, проблемные ситуации, моделирование реальных ситуаций. Такой подход помогает детям видеть практическую ценность математики, развивать умение применять полученные знания в бытовых и игровых ситуациях, а также стимулирует интерес к предмету.</w:t>
      </w:r>
    </w:p>
    <w:p w14:paraId="1BCACFFA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970B4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Особую роль здесь играет интеграция математических знаний с другими предметами, а также развитие критического мышления, умения анализировать и делать выводы. Например, при изучении темы "Деньги" ребенок учится считать сдачу, делать покупки, планировать расходы — это все примеры применения функциональной грамотности. Аналогично, при изучении геометрических фигур детям можно моделировать реальные предметы или ситуации в окружающей среде.</w:t>
      </w:r>
    </w:p>
    <w:p w14:paraId="6F857CC9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10B3A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Для повышения эффективности формирования функциональной грамотности необходимо использовать дифференцированный подход, учитывать индивидуальные особенности каждого ребенка, предлагать разнообразные задания, ориентированные на конкретные жизненные ситуации. Важно создавать мотивацию к изучению математики через ее практическую значимость и интересные задачи, приближенные к реальности.</w:t>
      </w:r>
    </w:p>
    <w:p w14:paraId="7BE89299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CF264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591">
        <w:rPr>
          <w:rFonts w:ascii="Times New Roman" w:hAnsi="Times New Roman" w:cs="Times New Roman"/>
          <w:sz w:val="28"/>
          <w:szCs w:val="28"/>
        </w:rPr>
        <w:t>В заключение хочу подчеркнуть, что развитие функциональной грамотности на уроках математики — это не просто дополнительная цель, а ключевая составляющая современного математического образования в начальной школе. Это помогает детям стать более уверенными в себе, подготовленными к самостоятельной жизни, развитию ответственности и самостоятельности. Внедрение практико-ориентированных технологий, активных методов обучения и межпредметных связей способствует достижению этой цели и формированию у будущих граждан необходимых компетенций.</w:t>
      </w:r>
    </w:p>
    <w:p w14:paraId="36FBB514" w14:textId="77777777" w:rsidR="008E7591" w:rsidRPr="008E7591" w:rsidRDefault="008E7591" w:rsidP="008E75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5A32D" w14:textId="715E966E" w:rsidR="00723584" w:rsidRPr="000717BD" w:rsidRDefault="008E7591" w:rsidP="008E7591">
      <w:pPr>
        <w:spacing w:after="0" w:line="360" w:lineRule="auto"/>
        <w:ind w:firstLine="709"/>
        <w:jc w:val="both"/>
      </w:pPr>
      <w:r w:rsidRPr="008E7591">
        <w:rPr>
          <w:rFonts w:ascii="Times New Roman" w:hAnsi="Times New Roman" w:cs="Times New Roman"/>
          <w:sz w:val="28"/>
          <w:szCs w:val="28"/>
        </w:rPr>
        <w:t>Благодарю за внимание! Желаю всем удачи в реализации этих важных задач, вдохновения и новых идей!</w:t>
      </w:r>
    </w:p>
    <w:sectPr w:rsidR="00723584" w:rsidRPr="0007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4D"/>
    <w:rsid w:val="00047C94"/>
    <w:rsid w:val="00053E12"/>
    <w:rsid w:val="00055C4F"/>
    <w:rsid w:val="000717BD"/>
    <w:rsid w:val="000764AF"/>
    <w:rsid w:val="003251F4"/>
    <w:rsid w:val="0036094D"/>
    <w:rsid w:val="003C305D"/>
    <w:rsid w:val="0049288E"/>
    <w:rsid w:val="005D7606"/>
    <w:rsid w:val="00605A4D"/>
    <w:rsid w:val="006A3FFB"/>
    <w:rsid w:val="00723584"/>
    <w:rsid w:val="008E7591"/>
    <w:rsid w:val="00977D62"/>
    <w:rsid w:val="00A033D9"/>
    <w:rsid w:val="00A13B66"/>
    <w:rsid w:val="00A2731C"/>
    <w:rsid w:val="00C20429"/>
    <w:rsid w:val="00C8260F"/>
    <w:rsid w:val="00D66225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515"/>
  <w15:chartTrackingRefBased/>
  <w15:docId w15:val="{AAF684AF-D351-4465-B566-4645980F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2</cp:revision>
  <dcterms:created xsi:type="dcterms:W3CDTF">2025-10-20T14:07:00Z</dcterms:created>
  <dcterms:modified xsi:type="dcterms:W3CDTF">2025-10-20T14:07:00Z</dcterms:modified>
</cp:coreProperties>
</file>