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01" w:rsidRDefault="00687A17" w:rsidP="00BA49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в действии: проекты и мероприятия МОБУ СОШ №17 г. Якутска»</w:t>
      </w:r>
    </w:p>
    <w:p w:rsidR="00F475D2" w:rsidRPr="003E27B8" w:rsidRDefault="004D70A3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color w:val="000000"/>
        </w:rPr>
      </w:pPr>
      <w:r w:rsidRPr="00F475D2">
        <w:rPr>
          <w:rFonts w:ascii="inherit" w:hAnsi="inherit"/>
          <w:color w:val="000000"/>
        </w:rPr>
        <w:t>В этом году школа №17 г. Якутска, одна из старейших школ города, отмечает с</w:t>
      </w:r>
      <w:r w:rsidR="00687A17">
        <w:rPr>
          <w:rFonts w:ascii="inherit" w:hAnsi="inherit"/>
          <w:color w:val="000000"/>
        </w:rPr>
        <w:t>вой 105-летний юбилей. Ровно 105</w:t>
      </w:r>
      <w:r w:rsidRPr="00F475D2">
        <w:rPr>
          <w:rFonts w:ascii="inherit" w:hAnsi="inherit"/>
          <w:color w:val="000000"/>
        </w:rPr>
        <w:t xml:space="preserve"> лет назад, в 1920 году состоялось открытие </w:t>
      </w:r>
      <w:r w:rsidR="00D928A0" w:rsidRPr="00F475D2">
        <w:rPr>
          <w:rFonts w:ascii="inherit" w:hAnsi="inherit"/>
          <w:color w:val="000000"/>
        </w:rPr>
        <w:t xml:space="preserve">первой начальной школы. </w:t>
      </w:r>
      <w:r w:rsidRPr="00F475D2">
        <w:rPr>
          <w:rFonts w:ascii="inherit" w:hAnsi="inherit"/>
          <w:color w:val="000000"/>
        </w:rPr>
        <w:t xml:space="preserve">На фоне истории страны, республики, города – не так уж и много, но для школы – это определенный этап жизни. За это время, время становления, формирования устоев и традиций, в школе </w:t>
      </w:r>
      <w:r w:rsidR="00D928A0" w:rsidRPr="00F475D2">
        <w:rPr>
          <w:rFonts w:ascii="inherit" w:hAnsi="inherit"/>
          <w:color w:val="000000"/>
        </w:rPr>
        <w:t>выросло целое поколение учащихся</w:t>
      </w:r>
      <w:r w:rsidRPr="00F475D2">
        <w:rPr>
          <w:rFonts w:ascii="inherit" w:hAnsi="inherit"/>
          <w:color w:val="000000"/>
        </w:rPr>
        <w:t xml:space="preserve">. </w:t>
      </w:r>
      <w:r w:rsidRPr="00F475D2">
        <w:rPr>
          <w:rFonts w:ascii="inherit" w:hAnsi="inherit"/>
          <w:color w:val="000000"/>
        </w:rPr>
        <w:br/>
      </w:r>
      <w:r w:rsidR="00D928A0" w:rsidRPr="00F475D2">
        <w:rPr>
          <w:rFonts w:ascii="inherit" w:hAnsi="inherit"/>
          <w:color w:val="000000"/>
        </w:rPr>
        <w:tab/>
      </w:r>
      <w:r w:rsidR="00F475D2" w:rsidRPr="00F475D2">
        <w:rPr>
          <w:rFonts w:ascii="inherit" w:hAnsi="inherit"/>
          <w:color w:val="000000"/>
        </w:rPr>
        <w:t>На сегодняшний день школа №17 представляет современную образовательную организацию, имеющую широкие профессиональные связи с научными образовательными центрами, общественными и культурными организациями.</w:t>
      </w:r>
      <w:r w:rsidR="003E27B8" w:rsidRPr="003E27B8">
        <w:rPr>
          <w:rFonts w:ascii="inherit" w:hAnsi="inherit"/>
          <w:color w:val="000000"/>
        </w:rPr>
        <w:t xml:space="preserve"> </w:t>
      </w:r>
    </w:p>
    <w:p w:rsidR="00C366E1" w:rsidRDefault="00F475D2" w:rsidP="00BA49D0">
      <w:pPr>
        <w:spacing w:after="0" w:line="240" w:lineRule="auto"/>
        <w:ind w:firstLine="708"/>
        <w:jc w:val="both"/>
        <w:rPr>
          <w:rFonts w:ascii="inherit" w:hAnsi="inherit"/>
          <w:sz w:val="24"/>
          <w:szCs w:val="24"/>
        </w:rPr>
      </w:pPr>
      <w:r w:rsidRPr="00F475D2">
        <w:rPr>
          <w:rFonts w:ascii="Times New Roman" w:hAnsi="Times New Roman" w:cs="Times New Roman"/>
          <w:sz w:val="24"/>
          <w:szCs w:val="24"/>
        </w:rPr>
        <w:t>Особенность образовательной программы школы заключена в том, что она составлена с учетом проблемы школы «Формирование этнокультурной среды в условиях билингвальной городской школы», которая нацелена на сохранение и развитие национальной культуры, языка, традиций.</w:t>
      </w:r>
      <w:r w:rsidR="00260A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A7E" w:rsidRPr="002B2F68">
        <w:rPr>
          <w:rFonts w:ascii="Times New Roman" w:hAnsi="Times New Roman" w:cs="Times New Roman"/>
          <w:sz w:val="24"/>
          <w:szCs w:val="24"/>
        </w:rPr>
        <w:t>С 2002 года школа работает по инновационному проекту «Особенности организации образовательного процесса «Кэскил» в физико-математических классах с якутским языком обучения».</w:t>
      </w:r>
      <w:r w:rsidR="002B2F6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2B2F6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B2F68">
        <w:rPr>
          <w:rFonts w:ascii="Times New Roman" w:hAnsi="Times New Roman" w:cs="Times New Roman"/>
          <w:sz w:val="24"/>
          <w:szCs w:val="24"/>
        </w:rPr>
        <w:t xml:space="preserve"> работе реализуются </w:t>
      </w:r>
      <w:r w:rsidR="002B2F68" w:rsidRPr="002B2F68">
        <w:rPr>
          <w:rFonts w:ascii="inherit" w:hAnsi="inherit"/>
          <w:sz w:val="24"/>
          <w:szCs w:val="24"/>
        </w:rPr>
        <w:t xml:space="preserve">образовательные </w:t>
      </w:r>
      <w:proofErr w:type="gramStart"/>
      <w:r w:rsidR="002B2F68" w:rsidRPr="002B2F68">
        <w:rPr>
          <w:rFonts w:ascii="inherit" w:hAnsi="inherit"/>
          <w:sz w:val="24"/>
          <w:szCs w:val="24"/>
        </w:rPr>
        <w:t>проекты  совместно</w:t>
      </w:r>
      <w:proofErr w:type="gramEnd"/>
      <w:r w:rsidR="002B2F68" w:rsidRPr="002B2F68">
        <w:rPr>
          <w:rFonts w:ascii="inherit" w:hAnsi="inherit"/>
          <w:sz w:val="24"/>
          <w:szCs w:val="24"/>
        </w:rPr>
        <w:t xml:space="preserve"> с Санкт-Петербур</w:t>
      </w:r>
      <w:r w:rsidR="00687A17">
        <w:rPr>
          <w:rFonts w:ascii="inherit" w:hAnsi="inherit"/>
          <w:sz w:val="24"/>
          <w:szCs w:val="24"/>
        </w:rPr>
        <w:t>гским межрегиональным центром «</w:t>
      </w:r>
      <w:r w:rsidR="002B2F68" w:rsidRPr="002B2F68">
        <w:rPr>
          <w:rFonts w:ascii="inherit" w:hAnsi="inherit"/>
          <w:sz w:val="24"/>
          <w:szCs w:val="24"/>
        </w:rPr>
        <w:t xml:space="preserve">Образование без границ»: </w:t>
      </w:r>
      <w:r w:rsidR="002B2F68" w:rsidRPr="002B2F68">
        <w:rPr>
          <w:rFonts w:ascii="inherit" w:hAnsi="inherit" w:hint="eastAsia"/>
          <w:sz w:val="24"/>
          <w:szCs w:val="24"/>
        </w:rPr>
        <w:t>«</w:t>
      </w:r>
      <w:r w:rsidR="002B2F68" w:rsidRPr="002B2F68">
        <w:rPr>
          <w:rFonts w:ascii="inherit" w:hAnsi="inherit"/>
          <w:sz w:val="24"/>
          <w:szCs w:val="24"/>
        </w:rPr>
        <w:t>Каникулы с пользой</w:t>
      </w:r>
      <w:r w:rsidR="002B2F68" w:rsidRPr="002B2F68">
        <w:rPr>
          <w:rFonts w:ascii="inherit" w:hAnsi="inherit" w:hint="eastAsia"/>
          <w:sz w:val="24"/>
          <w:szCs w:val="24"/>
        </w:rPr>
        <w:t>»</w:t>
      </w:r>
      <w:r w:rsidR="002B2F68" w:rsidRPr="002B2F68">
        <w:rPr>
          <w:rFonts w:ascii="inherit" w:hAnsi="inherit"/>
          <w:sz w:val="24"/>
          <w:szCs w:val="24"/>
        </w:rPr>
        <w:t xml:space="preserve">, </w:t>
      </w:r>
      <w:r w:rsidR="002B2F68" w:rsidRPr="002B2F68">
        <w:rPr>
          <w:rFonts w:ascii="inherit" w:hAnsi="inherit" w:hint="eastAsia"/>
          <w:sz w:val="24"/>
          <w:szCs w:val="24"/>
        </w:rPr>
        <w:t>«</w:t>
      </w:r>
      <w:r w:rsidR="002B2F68" w:rsidRPr="002B2F68">
        <w:rPr>
          <w:rFonts w:ascii="inherit" w:hAnsi="inherit"/>
          <w:sz w:val="24"/>
          <w:szCs w:val="24"/>
        </w:rPr>
        <w:t>Высшая школа Санкт-Петербурга – школьникам России</w:t>
      </w:r>
      <w:r w:rsidR="002B2F68" w:rsidRPr="002B2F68">
        <w:rPr>
          <w:rFonts w:ascii="inherit" w:hAnsi="inherit" w:hint="eastAsia"/>
          <w:sz w:val="24"/>
          <w:szCs w:val="24"/>
        </w:rPr>
        <w:t>»</w:t>
      </w:r>
      <w:r w:rsidR="002B2F68" w:rsidRPr="002B2F68">
        <w:rPr>
          <w:rFonts w:ascii="inherit" w:hAnsi="inherit"/>
          <w:sz w:val="24"/>
          <w:szCs w:val="24"/>
        </w:rPr>
        <w:t xml:space="preserve">. Необходимо отметить, что в данном проекте принимают участие не только дети школы, но и города, республики. </w:t>
      </w:r>
    </w:p>
    <w:p w:rsidR="002B2F68" w:rsidRPr="00C366E1" w:rsidRDefault="00C366E1" w:rsidP="00BA4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6E1">
        <w:rPr>
          <w:rFonts w:ascii="Times New Roman" w:hAnsi="Times New Roman" w:cs="Times New Roman"/>
          <w:sz w:val="24"/>
          <w:szCs w:val="24"/>
        </w:rPr>
        <w:t>Для содействия развитию исследовательской деятельности школьников, в частности помощь в руководстве научными работами, в экспертизе работ на школьных научно-практических конференциях: «Мои первые шаги в науку», «Шаг в будущее», «Кулаковские чтения», сопровождение к подготовке к предметным олимпиадам, чемпионатам, интеллектуальным турнирам</w:t>
      </w:r>
      <w:r w:rsidR="00687A17">
        <w:rPr>
          <w:rFonts w:ascii="Times New Roman" w:hAnsi="Times New Roman" w:cs="Times New Roman"/>
          <w:sz w:val="24"/>
          <w:szCs w:val="24"/>
        </w:rPr>
        <w:t>.</w:t>
      </w:r>
      <w:r w:rsidRPr="00C366E1">
        <w:rPr>
          <w:rFonts w:ascii="Times New Roman" w:hAnsi="Times New Roman" w:cs="Times New Roman"/>
          <w:sz w:val="24"/>
          <w:szCs w:val="24"/>
        </w:rPr>
        <w:t xml:space="preserve"> </w:t>
      </w:r>
      <w:r w:rsidR="00687A17">
        <w:rPr>
          <w:rFonts w:ascii="Times New Roman" w:hAnsi="Times New Roman" w:cs="Times New Roman"/>
          <w:sz w:val="24"/>
          <w:szCs w:val="24"/>
        </w:rPr>
        <w:t>П</w:t>
      </w:r>
      <w:r w:rsidRPr="00C366E1">
        <w:rPr>
          <w:rFonts w:ascii="Times New Roman" w:hAnsi="Times New Roman" w:cs="Times New Roman"/>
          <w:sz w:val="24"/>
          <w:szCs w:val="24"/>
        </w:rPr>
        <w:t xml:space="preserve">о инициативе администрации и родителей в школе создана Ассоциация родителей-ученых. </w:t>
      </w:r>
      <w:r w:rsidR="002B2F68" w:rsidRPr="00C366E1">
        <w:rPr>
          <w:rFonts w:ascii="Times New Roman" w:hAnsi="Times New Roman" w:cs="Times New Roman"/>
          <w:sz w:val="24"/>
          <w:szCs w:val="24"/>
        </w:rPr>
        <w:t xml:space="preserve">На сегодняшний период в Ассоциацию входят 44 родителя-ученых.  </w:t>
      </w:r>
    </w:p>
    <w:p w:rsidR="00F475D2" w:rsidRDefault="003311E2" w:rsidP="00BA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обогащения духовных потребностей участников образовательного процесса, развитие творческой активности, приобщение к театральному искусству </w:t>
      </w:r>
      <w:r w:rsidR="00C366E1">
        <w:rPr>
          <w:rFonts w:ascii="Times New Roman" w:hAnsi="Times New Roman" w:cs="Times New Roman"/>
          <w:sz w:val="24"/>
          <w:szCs w:val="24"/>
        </w:rPr>
        <w:t xml:space="preserve">в сотрудничестве с ГТОиБ им С.Д. Сивцева – </w:t>
      </w:r>
      <w:proofErr w:type="spellStart"/>
      <w:r w:rsidR="00C366E1">
        <w:rPr>
          <w:rFonts w:ascii="Times New Roman" w:hAnsi="Times New Roman" w:cs="Times New Roman"/>
          <w:sz w:val="24"/>
          <w:szCs w:val="24"/>
        </w:rPr>
        <w:t>Суоруна</w:t>
      </w:r>
      <w:proofErr w:type="spellEnd"/>
      <w:r w:rsidR="00C3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6E1">
        <w:rPr>
          <w:rFonts w:ascii="Times New Roman" w:hAnsi="Times New Roman" w:cs="Times New Roman"/>
          <w:sz w:val="24"/>
          <w:szCs w:val="24"/>
        </w:rPr>
        <w:t>Омоллона</w:t>
      </w:r>
      <w:proofErr w:type="spellEnd"/>
      <w:r w:rsidR="00687A17">
        <w:rPr>
          <w:rFonts w:ascii="Times New Roman" w:hAnsi="Times New Roman" w:cs="Times New Roman"/>
          <w:sz w:val="24"/>
          <w:szCs w:val="24"/>
        </w:rPr>
        <w:t xml:space="preserve"> </w:t>
      </w:r>
      <w:r w:rsidR="00C366E1">
        <w:rPr>
          <w:rFonts w:ascii="Times New Roman" w:hAnsi="Times New Roman" w:cs="Times New Roman"/>
          <w:sz w:val="24"/>
          <w:szCs w:val="24"/>
        </w:rPr>
        <w:t>реализуется проект «Школа в театре», в рамках данного направления масштабно проводятся балы: «Лермонтовский бал», «Бал цветов», «Звездный дождь», ежегодный новогодний праздник «Карнавальная ночь».</w:t>
      </w:r>
      <w:r w:rsidR="00182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24" w:rsidRDefault="00182024" w:rsidP="00BA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Приобщая детей к национальной культуре родного народа, любви к родному краю, ознакамливая с традициями и обряд</w:t>
      </w:r>
      <w:r w:rsidR="00167443">
        <w:rPr>
          <w:rFonts w:ascii="Times New Roman" w:hAnsi="Times New Roman" w:cs="Times New Roman"/>
          <w:sz w:val="24"/>
          <w:szCs w:val="24"/>
        </w:rPr>
        <w:t>ами предков ежегодно проводятся на высоком организационном уровне: «День Осуохая», «День Хомуса», «Ысыах», спортивный праздник «Туймаада Уолана».</w:t>
      </w:r>
    </w:p>
    <w:p w:rsidR="00C366E1" w:rsidRPr="003E27B8" w:rsidRDefault="00687A17" w:rsidP="0068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3E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успешно реализовала РИП по темам </w:t>
      </w:r>
      <w:r w:rsidR="003E27B8">
        <w:rPr>
          <w:rFonts w:ascii="Times New Roman" w:hAnsi="Times New Roman" w:cs="Times New Roman"/>
          <w:sz w:val="24"/>
          <w:szCs w:val="24"/>
        </w:rPr>
        <w:t>«</w:t>
      </w:r>
      <w:r w:rsidR="0049297F" w:rsidRPr="003311E2">
        <w:rPr>
          <w:rFonts w:ascii="Times New Roman" w:hAnsi="Times New Roman" w:cs="Times New Roman"/>
          <w:sz w:val="24"/>
          <w:szCs w:val="24"/>
        </w:rPr>
        <w:t xml:space="preserve">Лаборатория инновационных технологий как фактор совершенствования </w:t>
      </w:r>
      <w:r w:rsidR="003E27B8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льного процесса в МОБУ СОШ №17»,</w:t>
      </w:r>
      <w:r w:rsidR="00C366E1" w:rsidRPr="003E27B8">
        <w:rPr>
          <w:rFonts w:ascii="Times New Roman" w:eastAsia="+mn-ea" w:hAnsi="Times New Roman" w:cs="Times New Roman"/>
          <w:bCs/>
          <w:sz w:val="24"/>
          <w:szCs w:val="24"/>
        </w:rPr>
        <w:t xml:space="preserve"> «</w:t>
      </w:r>
      <w:r w:rsidR="00C366E1" w:rsidRPr="003E27B8">
        <w:rPr>
          <w:rFonts w:ascii="Times New Roman" w:eastAsia="+mn-ea" w:hAnsi="Times New Roman" w:cs="Times New Roman"/>
          <w:sz w:val="24"/>
          <w:szCs w:val="24"/>
        </w:rPr>
        <w:t>Методическое сопровождение развития детской одаренности</w:t>
      </w:r>
      <w:r w:rsidR="003311E2" w:rsidRPr="003E27B8">
        <w:rPr>
          <w:rFonts w:ascii="Times New Roman" w:eastAsia="+mn-ea" w:hAnsi="Times New Roman" w:cs="Times New Roman"/>
          <w:sz w:val="24"/>
          <w:szCs w:val="24"/>
        </w:rPr>
        <w:t xml:space="preserve"> в республике»</w:t>
      </w:r>
      <w:r w:rsidR="00C366E1" w:rsidRPr="003E27B8">
        <w:rPr>
          <w:rFonts w:ascii="Times New Roman" w:eastAsia="+mn-ea" w:hAnsi="Times New Roman" w:cs="Times New Roman"/>
          <w:sz w:val="24"/>
          <w:szCs w:val="24"/>
        </w:rPr>
        <w:t xml:space="preserve"> по направлению «Развитие интеллектуально-творческого потенциала детей младшего школьного возраста</w:t>
      </w:r>
      <w:r w:rsidR="003311E2" w:rsidRPr="003E27B8">
        <w:rPr>
          <w:rFonts w:ascii="Times New Roman" w:eastAsia="+mn-ea" w:hAnsi="Times New Roman" w:cs="Times New Roman"/>
          <w:sz w:val="24"/>
          <w:szCs w:val="24"/>
        </w:rPr>
        <w:t xml:space="preserve"> МОБУ СОШ №17</w:t>
      </w:r>
      <w:r w:rsidR="00C366E1" w:rsidRPr="003E27B8">
        <w:rPr>
          <w:rFonts w:ascii="Times New Roman" w:eastAsia="+mn-ea" w:hAnsi="Times New Roman" w:cs="Times New Roman"/>
          <w:sz w:val="24"/>
          <w:szCs w:val="24"/>
        </w:rPr>
        <w:t xml:space="preserve">». </w:t>
      </w:r>
    </w:p>
    <w:p w:rsidR="003311E2" w:rsidRPr="003E27B8" w:rsidRDefault="003311E2" w:rsidP="00BA49D0">
      <w:pPr>
        <w:spacing w:after="0" w:line="240" w:lineRule="auto"/>
        <w:ind w:firstLine="567"/>
        <w:jc w:val="both"/>
        <w:rPr>
          <w:rFonts w:ascii="inherit" w:hAnsi="inherit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2020 года школа реализует</w:t>
      </w:r>
      <w:r w:rsidR="003E27B8" w:rsidRPr="003E27B8">
        <w:rPr>
          <w:rFonts w:ascii="Times New Roman" w:hAnsi="Times New Roman" w:cs="Times New Roman"/>
          <w:sz w:val="24"/>
          <w:szCs w:val="24"/>
        </w:rPr>
        <w:t xml:space="preserve"> </w:t>
      </w:r>
      <w:r w:rsidR="003E27B8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3E27B8">
        <w:rPr>
          <w:rFonts w:ascii="inherit" w:hAnsi="inherit"/>
          <w:sz w:val="24"/>
          <w:szCs w:val="24"/>
        </w:rPr>
        <w:t>«</w:t>
      </w:r>
      <w:r w:rsidR="00F475D2" w:rsidRPr="003E27B8">
        <w:rPr>
          <w:rFonts w:ascii="inherit" w:hAnsi="inherit"/>
          <w:sz w:val="24"/>
          <w:szCs w:val="24"/>
        </w:rPr>
        <w:t>Цифровая образовательная среда»</w:t>
      </w:r>
      <w:r w:rsidRPr="003E27B8">
        <w:rPr>
          <w:rFonts w:ascii="inherit" w:hAnsi="inherit"/>
          <w:sz w:val="24"/>
          <w:szCs w:val="24"/>
        </w:rPr>
        <w:t xml:space="preserve">. Темой школы является </w:t>
      </w:r>
      <w:r w:rsidRPr="003E27B8">
        <w:rPr>
          <w:rFonts w:ascii="inherit" w:hAnsi="inherit" w:hint="eastAsia"/>
          <w:sz w:val="24"/>
          <w:szCs w:val="24"/>
        </w:rPr>
        <w:t>«</w:t>
      </w:r>
      <w:r w:rsidRPr="003E27B8">
        <w:rPr>
          <w:rFonts w:ascii="inherit" w:hAnsi="inherit"/>
          <w:sz w:val="24"/>
          <w:szCs w:val="24"/>
        </w:rPr>
        <w:t>Развитие профессиональной компетентности</w:t>
      </w:r>
      <w:r w:rsidR="003E27B8" w:rsidRPr="003E27B8">
        <w:rPr>
          <w:rFonts w:ascii="inherit" w:hAnsi="inherit"/>
          <w:sz w:val="24"/>
          <w:szCs w:val="24"/>
        </w:rPr>
        <w:t xml:space="preserve"> педагогов по обеспечению качес</w:t>
      </w:r>
      <w:r w:rsidRPr="003E27B8">
        <w:rPr>
          <w:rFonts w:ascii="inherit" w:hAnsi="inherit"/>
          <w:sz w:val="24"/>
          <w:szCs w:val="24"/>
        </w:rPr>
        <w:t>тва образования в условиях цифровой трансформации образования</w:t>
      </w:r>
      <w:r w:rsidRPr="003E27B8">
        <w:rPr>
          <w:rFonts w:ascii="inherit" w:hAnsi="inherit" w:hint="eastAsia"/>
          <w:sz w:val="24"/>
          <w:szCs w:val="24"/>
        </w:rPr>
        <w:t>»</w:t>
      </w:r>
      <w:r w:rsidR="003E27B8" w:rsidRPr="003E27B8">
        <w:rPr>
          <w:rFonts w:ascii="inherit" w:hAnsi="inherit"/>
          <w:sz w:val="24"/>
          <w:szCs w:val="24"/>
        </w:rPr>
        <w:t xml:space="preserve">. </w:t>
      </w:r>
      <w:r w:rsidR="003E27B8" w:rsidRPr="006B50D2">
        <w:rPr>
          <w:rFonts w:ascii="Times New Roman" w:hAnsi="Times New Roman" w:cs="Times New Roman"/>
          <w:sz w:val="24"/>
          <w:szCs w:val="24"/>
          <w:lang w:val="sah-RU"/>
        </w:rPr>
        <w:t xml:space="preserve">В </w:t>
      </w:r>
      <w:r w:rsidR="003E27B8" w:rsidRPr="006B50D2">
        <w:rPr>
          <w:rFonts w:ascii="Times New Roman" w:hAnsi="Times New Roman" w:cs="Times New Roman"/>
          <w:sz w:val="24"/>
          <w:szCs w:val="24"/>
        </w:rPr>
        <w:t xml:space="preserve">рамках проекта учителями начальных классов составлены электронные формы учебников «Литература аа5ыыта», «Саха тыла». ЭФУ «Литература аа5ыыта» признана Победителем в номинации «Учебник </w:t>
      </w:r>
      <w:r w:rsidR="003E27B8" w:rsidRPr="006B50D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E27B8" w:rsidRPr="006B50D2">
        <w:rPr>
          <w:rFonts w:ascii="Times New Roman" w:hAnsi="Times New Roman" w:cs="Times New Roman"/>
          <w:sz w:val="24"/>
          <w:szCs w:val="24"/>
        </w:rPr>
        <w:t xml:space="preserve"> века» в национальном конкурсе  «Книга года – 2015» в  г. Москва.</w:t>
      </w:r>
    </w:p>
    <w:p w:rsidR="00F475D2" w:rsidRDefault="00F475D2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Ежегодно на базе школы проводятся городские, республиканские, региональные мероприятия, такие как</w:t>
      </w:r>
      <w:r w:rsidR="003E27B8">
        <w:rPr>
          <w:rFonts w:ascii="inherit" w:hAnsi="inherit"/>
          <w:color w:val="000000"/>
        </w:rPr>
        <w:t xml:space="preserve"> олимпиада по якутскому языку,</w:t>
      </w:r>
      <w:r>
        <w:rPr>
          <w:rFonts w:ascii="inherit" w:hAnsi="inherit"/>
          <w:color w:val="000000"/>
        </w:rPr>
        <w:t xml:space="preserve"> </w:t>
      </w:r>
      <w:r w:rsidR="003E27B8">
        <w:rPr>
          <w:rFonts w:ascii="inherit" w:hAnsi="inherit"/>
          <w:color w:val="000000"/>
        </w:rPr>
        <w:t>у</w:t>
      </w:r>
      <w:r>
        <w:rPr>
          <w:rFonts w:ascii="inherit" w:hAnsi="inherit"/>
          <w:color w:val="000000"/>
        </w:rPr>
        <w:t>стн</w:t>
      </w:r>
      <w:r w:rsidR="003E27B8">
        <w:rPr>
          <w:rFonts w:ascii="inherit" w:hAnsi="inherit"/>
          <w:color w:val="000000"/>
        </w:rPr>
        <w:t>ая математическая олимпиада, и</w:t>
      </w:r>
      <w:r>
        <w:rPr>
          <w:rFonts w:ascii="inherit" w:hAnsi="inherit"/>
          <w:color w:val="000000"/>
        </w:rPr>
        <w:t>с</w:t>
      </w:r>
      <w:r w:rsidR="003E27B8">
        <w:rPr>
          <w:rFonts w:ascii="inherit" w:hAnsi="inherit"/>
          <w:color w:val="000000"/>
        </w:rPr>
        <w:t xml:space="preserve">торико-географический чемпионат, чемпионат по естествознанию, НОЭК </w:t>
      </w:r>
      <w:r w:rsidR="003E27B8">
        <w:rPr>
          <w:rFonts w:ascii="inherit" w:hAnsi="inherit"/>
          <w:color w:val="000000"/>
        </w:rPr>
        <w:lastRenderedPageBreak/>
        <w:t xml:space="preserve">«Кулаковские чтения», </w:t>
      </w:r>
      <w:r>
        <w:rPr>
          <w:rFonts w:ascii="inherit" w:hAnsi="inherit"/>
          <w:color w:val="000000"/>
        </w:rPr>
        <w:t>конкурс устных вы</w:t>
      </w:r>
      <w:r w:rsidR="003E27B8">
        <w:rPr>
          <w:rFonts w:ascii="inherit" w:hAnsi="inherit"/>
          <w:color w:val="000000"/>
        </w:rPr>
        <w:t>ступлений на английском языке «</w:t>
      </w:r>
      <w:r>
        <w:rPr>
          <w:rFonts w:ascii="inherit" w:hAnsi="inherit"/>
          <w:color w:val="000000"/>
          <w:lang w:val="en-US"/>
        </w:rPr>
        <w:t>Speech</w:t>
      </w:r>
      <w:r w:rsidRPr="00933D95">
        <w:rPr>
          <w:rFonts w:ascii="inherit" w:hAnsi="inherit"/>
          <w:color w:val="000000"/>
        </w:rPr>
        <w:t xml:space="preserve"> </w:t>
      </w:r>
      <w:r>
        <w:rPr>
          <w:rFonts w:ascii="inherit" w:hAnsi="inherit"/>
          <w:color w:val="000000"/>
          <w:lang w:val="en-US"/>
        </w:rPr>
        <w:t>contest</w:t>
      </w:r>
      <w:r>
        <w:rPr>
          <w:rFonts w:ascii="inherit" w:hAnsi="inherit"/>
          <w:color w:val="000000"/>
        </w:rPr>
        <w:t>» и другие.</w:t>
      </w:r>
    </w:p>
    <w:p w:rsidR="003E27B8" w:rsidRPr="003E27B8" w:rsidRDefault="00687A17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color w:val="000000"/>
        </w:rPr>
      </w:pPr>
      <w:r>
        <w:rPr>
          <w:lang w:val="sah-RU"/>
        </w:rPr>
        <w:t>На базе школы</w:t>
      </w:r>
      <w:r w:rsidR="003E27B8" w:rsidRPr="006B50D2">
        <w:rPr>
          <w:lang w:val="sah-RU"/>
        </w:rPr>
        <w:t xml:space="preserve"> ежегодно проводятся мастер-классы, семинары, открытые уроки для студентов и педагогов</w:t>
      </w:r>
      <w:r w:rsidR="003E27B8">
        <w:rPr>
          <w:lang w:val="sah-RU"/>
        </w:rPr>
        <w:t>-слушателей курсов ИРОиПК РС (Я).</w:t>
      </w:r>
    </w:p>
    <w:p w:rsidR="00AF39E2" w:rsidRPr="003E27B8" w:rsidRDefault="00D928A0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</w:rPr>
      </w:pPr>
      <w:r>
        <w:rPr>
          <w:rFonts w:ascii="inherit" w:hAnsi="inherit"/>
          <w:color w:val="000000"/>
        </w:rPr>
        <w:t>В</w:t>
      </w:r>
      <w:r w:rsidR="004D70A3">
        <w:rPr>
          <w:rFonts w:ascii="inherit" w:hAnsi="inherit"/>
          <w:color w:val="000000"/>
        </w:rPr>
        <w:t xml:space="preserve">ысокопрофессиональный педагогический коллектив, способный решать практически любую задачу, творческий, активный, открытый к поиску. </w:t>
      </w:r>
      <w:r>
        <w:rPr>
          <w:rFonts w:ascii="inherit" w:hAnsi="inherit"/>
          <w:color w:val="000000"/>
        </w:rPr>
        <w:t>Среди педагогов школы</w:t>
      </w:r>
      <w:r w:rsidR="00C960B2">
        <w:rPr>
          <w:rFonts w:ascii="inherit" w:hAnsi="inherit"/>
          <w:color w:val="000000"/>
        </w:rPr>
        <w:t>:</w:t>
      </w:r>
      <w:r>
        <w:rPr>
          <w:rFonts w:ascii="inherit" w:hAnsi="inherit"/>
          <w:color w:val="000000"/>
        </w:rPr>
        <w:t xml:space="preserve"> Отличники народного просвещения РФ, Отличники образования РС(Я), Почетные работники общего образования РФ, обладатели Гранта Президента РС(Я), Гранта Президента РФ. Кроме этого, </w:t>
      </w:r>
      <w:r w:rsidR="003C5FED">
        <w:rPr>
          <w:rFonts w:ascii="inherit" w:hAnsi="inherit"/>
          <w:color w:val="000000"/>
        </w:rPr>
        <w:t>педагоги награждены грамотами Министерства образования РФ, Министерства образо</w:t>
      </w:r>
      <w:r w:rsidR="00C960B2">
        <w:rPr>
          <w:rFonts w:ascii="inherit" w:hAnsi="inherit"/>
          <w:color w:val="000000"/>
        </w:rPr>
        <w:t>вания РС(Я), удостоены звания «</w:t>
      </w:r>
      <w:r w:rsidR="003C5FED">
        <w:rPr>
          <w:rFonts w:ascii="inherit" w:hAnsi="inherit"/>
          <w:color w:val="000000"/>
        </w:rPr>
        <w:t>Зас</w:t>
      </w:r>
      <w:r w:rsidR="00C960B2">
        <w:rPr>
          <w:rFonts w:ascii="inherit" w:hAnsi="inherit"/>
          <w:color w:val="000000"/>
        </w:rPr>
        <w:t>луженный учитель РФ», «</w:t>
      </w:r>
      <w:r w:rsidR="003C5FED">
        <w:rPr>
          <w:rFonts w:ascii="inherit" w:hAnsi="inherit"/>
          <w:color w:val="000000"/>
        </w:rPr>
        <w:t xml:space="preserve">Заслуженный учитель РС(Я)» и другие.  </w:t>
      </w:r>
      <w:r w:rsidR="003C5FED">
        <w:rPr>
          <w:rFonts w:ascii="inherit" w:hAnsi="inherit" w:hint="eastAsia"/>
          <w:color w:val="000000"/>
        </w:rPr>
        <w:t>З</w:t>
      </w:r>
      <w:r w:rsidR="003C5FED">
        <w:rPr>
          <w:rFonts w:ascii="inherit" w:hAnsi="inherit"/>
          <w:color w:val="000000"/>
        </w:rPr>
        <w:t xml:space="preserve">а последние годы наблюдается </w:t>
      </w:r>
      <w:r w:rsidR="00C960B2">
        <w:rPr>
          <w:rFonts w:ascii="inherit" w:hAnsi="inherit"/>
          <w:color w:val="000000"/>
        </w:rPr>
        <w:t>рост</w:t>
      </w:r>
      <w:r w:rsidR="003C5FED">
        <w:rPr>
          <w:rFonts w:ascii="inherit" w:hAnsi="inherit"/>
          <w:color w:val="000000"/>
        </w:rPr>
        <w:t xml:space="preserve"> молодых</w:t>
      </w:r>
      <w:r w:rsidR="003A1272">
        <w:rPr>
          <w:rFonts w:ascii="inherit" w:hAnsi="inherit"/>
          <w:color w:val="000000"/>
        </w:rPr>
        <w:t xml:space="preserve"> </w:t>
      </w:r>
      <w:r w:rsidR="00C960B2">
        <w:rPr>
          <w:rFonts w:ascii="inherit" w:hAnsi="inherit"/>
          <w:color w:val="000000"/>
        </w:rPr>
        <w:t>кадров</w:t>
      </w:r>
      <w:r w:rsidR="003A1272">
        <w:rPr>
          <w:rFonts w:ascii="inherit" w:hAnsi="inherit"/>
          <w:color w:val="000000"/>
        </w:rPr>
        <w:t>. Молодые педагоги, в</w:t>
      </w:r>
      <w:r w:rsidR="003C5FED">
        <w:rPr>
          <w:rFonts w:ascii="inherit" w:hAnsi="inherit"/>
          <w:color w:val="000000"/>
        </w:rPr>
        <w:t xml:space="preserve">нимая опыт своих наставников, активно </w:t>
      </w:r>
      <w:r w:rsidR="00C960B2">
        <w:rPr>
          <w:rFonts w:ascii="inherit" w:hAnsi="inherit"/>
          <w:color w:val="000000"/>
        </w:rPr>
        <w:t xml:space="preserve">и успешно участвуют </w:t>
      </w:r>
      <w:r w:rsidR="003C5FED">
        <w:rPr>
          <w:rFonts w:ascii="inherit" w:hAnsi="inherit"/>
          <w:color w:val="000000"/>
        </w:rPr>
        <w:t>в профессиональных конкурсах</w:t>
      </w:r>
      <w:r w:rsidR="00C960B2">
        <w:rPr>
          <w:rFonts w:ascii="inherit" w:hAnsi="inherit"/>
          <w:color w:val="000000"/>
        </w:rPr>
        <w:t>. У</w:t>
      </w:r>
      <w:r w:rsidR="003C5FED">
        <w:rPr>
          <w:rFonts w:ascii="inherit" w:hAnsi="inherit"/>
          <w:color w:val="000000"/>
        </w:rPr>
        <w:t>читель английского языка Па</w:t>
      </w:r>
      <w:r w:rsidR="00C960B2">
        <w:rPr>
          <w:rFonts w:ascii="inherit" w:hAnsi="inherit"/>
          <w:color w:val="000000"/>
        </w:rPr>
        <w:t>пашева Анна-Мария Ростиславовна</w:t>
      </w:r>
      <w:r w:rsidR="003C5FED">
        <w:rPr>
          <w:rFonts w:ascii="inherit" w:hAnsi="inherit"/>
          <w:color w:val="000000"/>
        </w:rPr>
        <w:t xml:space="preserve"> принимала участие в Республиканс</w:t>
      </w:r>
      <w:r w:rsidR="00C960B2">
        <w:rPr>
          <w:rFonts w:ascii="inherit" w:hAnsi="inherit"/>
          <w:color w:val="000000"/>
        </w:rPr>
        <w:t>ком конкурсе «Мисс образование-2017», стала обладателем номинаций</w:t>
      </w:r>
      <w:r w:rsidR="003C5FED">
        <w:rPr>
          <w:rFonts w:ascii="inherit" w:hAnsi="inherit"/>
          <w:color w:val="000000"/>
        </w:rPr>
        <w:t xml:space="preserve"> «Мисс зрительских симпатий», «Мисс Дружба»; </w:t>
      </w:r>
      <w:r w:rsidR="00C960B2">
        <w:rPr>
          <w:rFonts w:ascii="inherit" w:hAnsi="inherit"/>
          <w:color w:val="000000"/>
        </w:rPr>
        <w:t xml:space="preserve">педагог - </w:t>
      </w:r>
      <w:r w:rsidR="003C5FED">
        <w:rPr>
          <w:rFonts w:ascii="inherit" w:hAnsi="inherit"/>
          <w:color w:val="000000"/>
        </w:rPr>
        <w:t>психолог Левина Альбина Александровна заняла 1 место в республиканском конкурсе «Психолог года</w:t>
      </w:r>
      <w:r w:rsidR="00C960B2">
        <w:rPr>
          <w:rFonts w:ascii="inherit" w:hAnsi="inherit"/>
          <w:color w:val="000000"/>
        </w:rPr>
        <w:t>-2017</w:t>
      </w:r>
      <w:r w:rsidR="003C5FED">
        <w:rPr>
          <w:rFonts w:ascii="inherit" w:hAnsi="inherit"/>
          <w:color w:val="000000"/>
        </w:rPr>
        <w:t xml:space="preserve">» и защищала честь республики </w:t>
      </w:r>
      <w:r w:rsidR="003E27B8">
        <w:rPr>
          <w:rFonts w:ascii="inherit" w:hAnsi="inherit"/>
          <w:color w:val="000000"/>
        </w:rPr>
        <w:t xml:space="preserve">на всероссийском </w:t>
      </w:r>
      <w:r w:rsidR="00C960B2">
        <w:rPr>
          <w:rFonts w:ascii="inherit" w:hAnsi="inherit"/>
          <w:color w:val="000000"/>
        </w:rPr>
        <w:t>конкурсе</w:t>
      </w:r>
      <w:r w:rsidR="00A63134">
        <w:rPr>
          <w:rFonts w:ascii="inherit" w:hAnsi="inherit"/>
        </w:rPr>
        <w:t>;</w:t>
      </w:r>
      <w:r w:rsidR="00C960B2">
        <w:rPr>
          <w:rFonts w:ascii="inherit" w:hAnsi="inherit"/>
          <w:color w:val="FF0000"/>
        </w:rPr>
        <w:t xml:space="preserve"> </w:t>
      </w:r>
      <w:r w:rsidR="00C960B2" w:rsidRPr="003E27B8">
        <w:rPr>
          <w:rFonts w:ascii="inherit" w:hAnsi="inherit"/>
        </w:rPr>
        <w:t>Хатылыкова Варвара Васильевна</w:t>
      </w:r>
      <w:r w:rsidR="00A63134">
        <w:rPr>
          <w:rFonts w:ascii="inherit" w:hAnsi="inherit"/>
        </w:rPr>
        <w:t>, учитель английского языка</w:t>
      </w:r>
      <w:r w:rsidR="00C960B2" w:rsidRPr="003E27B8">
        <w:rPr>
          <w:rFonts w:ascii="inherit" w:hAnsi="inherit"/>
        </w:rPr>
        <w:t xml:space="preserve"> – </w:t>
      </w:r>
      <w:r w:rsidR="00C960B2" w:rsidRPr="003E27B8">
        <w:rPr>
          <w:rFonts w:ascii="inherit" w:hAnsi="inherit" w:hint="eastAsia"/>
        </w:rPr>
        <w:t>«</w:t>
      </w:r>
      <w:r w:rsidR="00C960B2" w:rsidRPr="003E27B8">
        <w:rPr>
          <w:rFonts w:ascii="inherit" w:hAnsi="inherit"/>
        </w:rPr>
        <w:t>Лучший классный руководитель – 2017</w:t>
      </w:r>
      <w:r w:rsidR="00C960B2" w:rsidRPr="003E27B8">
        <w:rPr>
          <w:rFonts w:ascii="inherit" w:hAnsi="inherit" w:hint="eastAsia"/>
        </w:rPr>
        <w:t>»</w:t>
      </w:r>
      <w:r w:rsidR="00C960B2" w:rsidRPr="003E27B8">
        <w:rPr>
          <w:rFonts w:ascii="inherit" w:hAnsi="inherit"/>
        </w:rPr>
        <w:t>,</w:t>
      </w:r>
      <w:r w:rsidR="00A63134">
        <w:rPr>
          <w:rFonts w:ascii="inherit" w:hAnsi="inherit"/>
        </w:rPr>
        <w:t xml:space="preserve"> призер городского конкурса</w:t>
      </w:r>
      <w:r w:rsidR="00C960B2" w:rsidRPr="003E27B8">
        <w:rPr>
          <w:rFonts w:ascii="inherit" w:hAnsi="inherit"/>
        </w:rPr>
        <w:t xml:space="preserve"> </w:t>
      </w:r>
      <w:r w:rsidR="00C960B2" w:rsidRPr="003E27B8">
        <w:rPr>
          <w:rFonts w:ascii="inherit" w:hAnsi="inherit" w:hint="eastAsia"/>
        </w:rPr>
        <w:t>«</w:t>
      </w:r>
      <w:r w:rsidR="00C960B2" w:rsidRPr="003E27B8">
        <w:rPr>
          <w:rFonts w:ascii="inherit" w:hAnsi="inherit"/>
        </w:rPr>
        <w:t>Учитель года – 2020</w:t>
      </w:r>
      <w:r w:rsidR="00C960B2" w:rsidRPr="003E27B8">
        <w:rPr>
          <w:rFonts w:ascii="inherit" w:hAnsi="inherit" w:hint="eastAsia"/>
        </w:rPr>
        <w:t>»</w:t>
      </w:r>
      <w:r w:rsidR="00A63134">
        <w:rPr>
          <w:rFonts w:ascii="inherit" w:hAnsi="inherit"/>
        </w:rPr>
        <w:t>;</w:t>
      </w:r>
      <w:r w:rsidR="00C960B2" w:rsidRPr="003E27B8">
        <w:rPr>
          <w:rFonts w:ascii="inherit" w:hAnsi="inherit"/>
        </w:rPr>
        <w:t xml:space="preserve"> </w:t>
      </w:r>
      <w:r w:rsidR="00A63134">
        <w:rPr>
          <w:rFonts w:ascii="inherit" w:hAnsi="inherit"/>
        </w:rPr>
        <w:t xml:space="preserve">учителя начальных классов </w:t>
      </w:r>
      <w:r w:rsidR="00C960B2" w:rsidRPr="003E27B8">
        <w:rPr>
          <w:rFonts w:ascii="inherit" w:hAnsi="inherit"/>
        </w:rPr>
        <w:t>Софронова Екатерина Николаевна с наставник</w:t>
      </w:r>
      <w:r w:rsidR="00A63134">
        <w:rPr>
          <w:rFonts w:ascii="inherit" w:hAnsi="inherit"/>
        </w:rPr>
        <w:t>ом Доржиевой Натальей Ильиничной</w:t>
      </w:r>
      <w:r w:rsidR="00C960B2" w:rsidRPr="003E27B8">
        <w:rPr>
          <w:rFonts w:ascii="inherit" w:hAnsi="inherit"/>
        </w:rPr>
        <w:t xml:space="preserve"> стали победители республиканского конкурса</w:t>
      </w:r>
      <w:r w:rsidR="00A63134">
        <w:rPr>
          <w:rFonts w:ascii="inherit" w:hAnsi="inherit"/>
        </w:rPr>
        <w:t xml:space="preserve"> молодых специалистов и наставников</w:t>
      </w:r>
      <w:r w:rsidR="00C960B2" w:rsidRPr="003E27B8">
        <w:rPr>
          <w:rFonts w:ascii="inherit" w:hAnsi="inherit"/>
        </w:rPr>
        <w:t xml:space="preserve"> </w:t>
      </w:r>
      <w:r w:rsidR="00C960B2" w:rsidRPr="003E27B8">
        <w:rPr>
          <w:rFonts w:ascii="inherit" w:hAnsi="inherit" w:hint="eastAsia"/>
        </w:rPr>
        <w:t>«</w:t>
      </w:r>
      <w:r w:rsidR="00C960B2" w:rsidRPr="003E27B8">
        <w:rPr>
          <w:rFonts w:ascii="inherit" w:hAnsi="inherit"/>
        </w:rPr>
        <w:t>Две звезды-2018</w:t>
      </w:r>
      <w:r w:rsidR="00C960B2" w:rsidRPr="003E27B8">
        <w:rPr>
          <w:rFonts w:ascii="inherit" w:hAnsi="inherit" w:hint="eastAsia"/>
        </w:rPr>
        <w:t>»</w:t>
      </w:r>
      <w:r w:rsidR="00A63134">
        <w:rPr>
          <w:rFonts w:ascii="inherit" w:hAnsi="inherit"/>
        </w:rPr>
        <w:t>;</w:t>
      </w:r>
      <w:r w:rsidR="00C960B2" w:rsidRPr="003E27B8">
        <w:rPr>
          <w:rFonts w:ascii="inherit" w:hAnsi="inherit"/>
        </w:rPr>
        <w:t xml:space="preserve"> Софронеев Святослав Андреевич</w:t>
      </w:r>
      <w:r w:rsidR="00A63134">
        <w:rPr>
          <w:rFonts w:ascii="inherit" w:hAnsi="inherit"/>
        </w:rPr>
        <w:t>, учитель истории и обществознания</w:t>
      </w:r>
      <w:r w:rsidR="00C960B2" w:rsidRPr="003E27B8">
        <w:rPr>
          <w:rFonts w:ascii="inherit" w:hAnsi="inherit"/>
        </w:rPr>
        <w:t xml:space="preserve"> – 2 место в республиканском конкурсе </w:t>
      </w:r>
      <w:r w:rsidR="00C960B2" w:rsidRPr="003E27B8">
        <w:rPr>
          <w:rFonts w:ascii="inherit" w:hAnsi="inherit" w:hint="eastAsia"/>
        </w:rPr>
        <w:t>«</w:t>
      </w:r>
      <w:r w:rsidR="00C960B2" w:rsidRPr="003E27B8">
        <w:rPr>
          <w:rFonts w:ascii="inherit" w:hAnsi="inherit"/>
        </w:rPr>
        <w:t>Учитель года – 2014</w:t>
      </w:r>
      <w:r w:rsidR="00C960B2" w:rsidRPr="003E27B8">
        <w:rPr>
          <w:rFonts w:ascii="inherit" w:hAnsi="inherit" w:hint="eastAsia"/>
        </w:rPr>
        <w:t>»</w:t>
      </w:r>
      <w:r w:rsidR="00C960B2" w:rsidRPr="003E27B8">
        <w:rPr>
          <w:rFonts w:ascii="inherit" w:hAnsi="inherit"/>
        </w:rPr>
        <w:t>; Атласова Мария Руслановна</w:t>
      </w:r>
      <w:r w:rsidR="00A63134">
        <w:rPr>
          <w:rFonts w:ascii="inherit" w:hAnsi="inherit"/>
        </w:rPr>
        <w:t>, учитель начальных классов</w:t>
      </w:r>
      <w:r w:rsidR="00AF39E2" w:rsidRPr="003E27B8">
        <w:rPr>
          <w:rFonts w:ascii="inherit" w:hAnsi="inherit"/>
        </w:rPr>
        <w:t xml:space="preserve"> </w:t>
      </w:r>
      <w:r w:rsidR="00C960B2" w:rsidRPr="003E27B8">
        <w:rPr>
          <w:rFonts w:ascii="inherit" w:hAnsi="inherit"/>
        </w:rPr>
        <w:t xml:space="preserve">заняла 2 место в городском конкурсе </w:t>
      </w:r>
      <w:r w:rsidR="00C960B2" w:rsidRPr="003E27B8">
        <w:rPr>
          <w:rFonts w:ascii="inherit" w:hAnsi="inherit" w:hint="eastAsia"/>
        </w:rPr>
        <w:t>«</w:t>
      </w:r>
      <w:r w:rsidR="00C960B2" w:rsidRPr="003E27B8">
        <w:rPr>
          <w:rFonts w:ascii="inherit" w:hAnsi="inherit"/>
        </w:rPr>
        <w:t>Учитель года – 2017</w:t>
      </w:r>
      <w:r w:rsidR="00C960B2" w:rsidRPr="003E27B8">
        <w:rPr>
          <w:rFonts w:ascii="inherit" w:hAnsi="inherit" w:hint="eastAsia"/>
        </w:rPr>
        <w:t>»</w:t>
      </w:r>
      <w:r w:rsidR="00687A17">
        <w:rPr>
          <w:rFonts w:ascii="inherit" w:hAnsi="inherit"/>
        </w:rPr>
        <w:t>,</w:t>
      </w:r>
      <w:r w:rsidR="00235381">
        <w:rPr>
          <w:rFonts w:ascii="inherit" w:hAnsi="inherit"/>
        </w:rPr>
        <w:t xml:space="preserve"> </w:t>
      </w:r>
      <w:proofErr w:type="spellStart"/>
      <w:r w:rsidR="00235381">
        <w:rPr>
          <w:rFonts w:ascii="inherit" w:hAnsi="inherit"/>
        </w:rPr>
        <w:t>Олесова</w:t>
      </w:r>
      <w:proofErr w:type="spellEnd"/>
      <w:r w:rsidR="00235381">
        <w:rPr>
          <w:rFonts w:ascii="inherit" w:hAnsi="inherit"/>
        </w:rPr>
        <w:t xml:space="preserve"> Марина Михайловна победитель в номинации «Лучший классный руководитель – 2019»</w:t>
      </w:r>
      <w:r w:rsidR="00687A17">
        <w:rPr>
          <w:rFonts w:ascii="inherit" w:hAnsi="inherit"/>
        </w:rPr>
        <w:t xml:space="preserve"> </w:t>
      </w:r>
      <w:proofErr w:type="spellStart"/>
      <w:r w:rsidR="00687A17">
        <w:rPr>
          <w:rFonts w:ascii="inherit" w:hAnsi="inherit"/>
        </w:rPr>
        <w:t>Хатылыкова</w:t>
      </w:r>
      <w:proofErr w:type="spellEnd"/>
      <w:r w:rsidR="00687A17">
        <w:rPr>
          <w:rFonts w:ascii="inherit" w:hAnsi="inherit"/>
        </w:rPr>
        <w:t xml:space="preserve"> Варвара Васильевна, </w:t>
      </w:r>
      <w:proofErr w:type="spellStart"/>
      <w:r w:rsidR="00687A17">
        <w:rPr>
          <w:rFonts w:ascii="inherit" w:hAnsi="inherit"/>
        </w:rPr>
        <w:t>Олесова</w:t>
      </w:r>
      <w:proofErr w:type="spellEnd"/>
      <w:r w:rsidR="00687A17">
        <w:rPr>
          <w:rFonts w:ascii="inherit" w:hAnsi="inherit"/>
        </w:rPr>
        <w:t xml:space="preserve"> Марина Михайловна победители гранта «Лучший учитель РС(Я)»</w:t>
      </w:r>
      <w:r w:rsidR="00235381">
        <w:rPr>
          <w:rFonts w:ascii="inherit" w:hAnsi="inherit"/>
        </w:rPr>
        <w:t xml:space="preserve"> республиканской творческой олимпиады «Классный класс»</w:t>
      </w:r>
      <w:r w:rsidR="00687A17">
        <w:rPr>
          <w:rFonts w:ascii="inherit" w:hAnsi="inherit"/>
        </w:rPr>
        <w:t>, Михайлова Дария Петровна призер муниципального конкурса «Учитель года – 2025».</w:t>
      </w:r>
    </w:p>
    <w:p w:rsidR="00A63134" w:rsidRDefault="00235381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Лучшая награда для учителя - </w:t>
      </w:r>
      <w:r w:rsidR="000759D3">
        <w:rPr>
          <w:rFonts w:ascii="inherit" w:hAnsi="inherit"/>
          <w:color w:val="000000"/>
        </w:rPr>
        <w:t xml:space="preserve">его ученики! </w:t>
      </w:r>
      <w:r w:rsidR="003E27B8">
        <w:rPr>
          <w:rFonts w:ascii="inherit" w:hAnsi="inherit"/>
          <w:color w:val="000000"/>
        </w:rPr>
        <w:t>На данный период в школе об</w:t>
      </w:r>
      <w:r w:rsidR="00A63134">
        <w:rPr>
          <w:rFonts w:ascii="inherit" w:hAnsi="inherit"/>
          <w:color w:val="000000"/>
        </w:rPr>
        <w:t xml:space="preserve">учаются более 1600 обучающихся. </w:t>
      </w:r>
      <w:r w:rsidR="000759D3">
        <w:rPr>
          <w:rFonts w:ascii="inherit" w:hAnsi="inherit"/>
          <w:color w:val="000000"/>
        </w:rPr>
        <w:t xml:space="preserve">Воспитанники школы являются победителями и призерами конкурсов, олимпиад, конференций республиканского, всероссийского и международного уровней. Выпускники успешно </w:t>
      </w:r>
      <w:r w:rsidR="00A63134">
        <w:rPr>
          <w:rFonts w:ascii="inherit" w:hAnsi="inherit"/>
          <w:color w:val="000000"/>
        </w:rPr>
        <w:t xml:space="preserve">сдают ЕГЭ и </w:t>
      </w:r>
      <w:r w:rsidR="000759D3">
        <w:rPr>
          <w:rFonts w:ascii="inherit" w:hAnsi="inherit"/>
          <w:color w:val="000000"/>
        </w:rPr>
        <w:t xml:space="preserve">поступают в престижные высшие учебные заведения Республики и Российской Федерации. </w:t>
      </w:r>
      <w:r w:rsidR="00A63134">
        <w:rPr>
          <w:rFonts w:ascii="inherit" w:hAnsi="inherit"/>
          <w:color w:val="000000"/>
        </w:rPr>
        <w:t xml:space="preserve">Об этом свидетельствуют итоги  </w:t>
      </w:r>
      <w:r w:rsidR="000759D3">
        <w:rPr>
          <w:rFonts w:ascii="inherit" w:hAnsi="inherit"/>
          <w:color w:val="000000"/>
        </w:rPr>
        <w:t xml:space="preserve">рейтинга поступления </w:t>
      </w:r>
      <w:r w:rsidR="00A63134">
        <w:rPr>
          <w:rFonts w:ascii="inherit" w:hAnsi="inherit"/>
          <w:color w:val="000000"/>
        </w:rPr>
        <w:t xml:space="preserve">школьников </w:t>
      </w:r>
      <w:r w:rsidR="000759D3">
        <w:rPr>
          <w:rFonts w:ascii="inherit" w:hAnsi="inherit"/>
          <w:color w:val="000000"/>
        </w:rPr>
        <w:t>в ВУЗы по Дальнему Востоку</w:t>
      </w:r>
      <w:r w:rsidR="00A63134">
        <w:rPr>
          <w:rFonts w:ascii="inherit" w:hAnsi="inherit"/>
          <w:color w:val="000000"/>
        </w:rPr>
        <w:t xml:space="preserve"> последних четырех лет: школа стабильно занимает 7-8 места. </w:t>
      </w:r>
    </w:p>
    <w:p w:rsidR="004D24E1" w:rsidRDefault="00182024" w:rsidP="00BA49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Коллектив школы будет</w:t>
      </w:r>
      <w:r w:rsidR="00A63134">
        <w:t xml:space="preserve"> хранить и преумножать добрые традиции по воспитанию достойных граждан Республики и России!</w:t>
      </w:r>
    </w:p>
    <w:p w:rsidR="00167443" w:rsidRDefault="00167443" w:rsidP="00A631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67443" w:rsidRPr="00A63134" w:rsidRDefault="00BA49D0" w:rsidP="00A631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color w:val="000000"/>
        </w:rPr>
      </w:pPr>
      <w:r w:rsidRPr="00BA49D0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BA49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9297F" w:rsidRPr="0049297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bookmarkStart w:id="0" w:name="_GoBack"/>
      <w:bookmarkEnd w:id="0"/>
    </w:p>
    <w:sectPr w:rsidR="00167443" w:rsidRPr="00A63134" w:rsidSect="009E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12A"/>
    <w:multiLevelType w:val="hybridMultilevel"/>
    <w:tmpl w:val="F6A8291C"/>
    <w:lvl w:ilvl="0" w:tplc="60BA4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F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6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2A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E1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005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A3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C41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A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924F17"/>
    <w:multiLevelType w:val="hybridMultilevel"/>
    <w:tmpl w:val="F3EC53C4"/>
    <w:lvl w:ilvl="0" w:tplc="E89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69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8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02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46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0B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84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A2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28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05867A6"/>
    <w:multiLevelType w:val="hybridMultilevel"/>
    <w:tmpl w:val="0C02F334"/>
    <w:lvl w:ilvl="0" w:tplc="95E2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2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2D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0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8B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6C6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24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8F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46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3CE2444"/>
    <w:multiLevelType w:val="hybridMultilevel"/>
    <w:tmpl w:val="B992907E"/>
    <w:lvl w:ilvl="0" w:tplc="7F405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3C"/>
    <w:rsid w:val="000759D3"/>
    <w:rsid w:val="00167443"/>
    <w:rsid w:val="00182024"/>
    <w:rsid w:val="00235381"/>
    <w:rsid w:val="00260A7E"/>
    <w:rsid w:val="00294C3C"/>
    <w:rsid w:val="002B2F68"/>
    <w:rsid w:val="003311E2"/>
    <w:rsid w:val="003A1272"/>
    <w:rsid w:val="003C5FED"/>
    <w:rsid w:val="003E27B8"/>
    <w:rsid w:val="0049297F"/>
    <w:rsid w:val="004D24E1"/>
    <w:rsid w:val="004D70A3"/>
    <w:rsid w:val="004E6FB1"/>
    <w:rsid w:val="00687A17"/>
    <w:rsid w:val="00755A6A"/>
    <w:rsid w:val="00933D95"/>
    <w:rsid w:val="009E5266"/>
    <w:rsid w:val="00A63134"/>
    <w:rsid w:val="00AF39E2"/>
    <w:rsid w:val="00BA49D0"/>
    <w:rsid w:val="00C366E1"/>
    <w:rsid w:val="00C960B2"/>
    <w:rsid w:val="00D56D01"/>
    <w:rsid w:val="00D928A0"/>
    <w:rsid w:val="00F475D2"/>
    <w:rsid w:val="00F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A7BBF-86F6-4F41-9874-BF228E3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5A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Николаевна</cp:lastModifiedBy>
  <cp:revision>2</cp:revision>
  <dcterms:created xsi:type="dcterms:W3CDTF">2025-10-25T02:43:00Z</dcterms:created>
  <dcterms:modified xsi:type="dcterms:W3CDTF">2025-10-25T02:43:00Z</dcterms:modified>
</cp:coreProperties>
</file>